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147E83" w:rsidRPr="00147E83">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147E83" w:rsidRPr="00147E83">
              <w:trPr>
                <w:trHeight w:val="555"/>
                <w:tblCellSpacing w:w="0" w:type="dxa"/>
              </w:trPr>
              <w:tc>
                <w:tcPr>
                  <w:tcW w:w="0" w:type="auto"/>
                  <w:vAlign w:val="center"/>
                  <w:hideMark/>
                </w:tcPr>
                <w:p w:rsidR="00147E83" w:rsidRPr="00147E83" w:rsidRDefault="00147E83" w:rsidP="00147E83">
                  <w:pPr>
                    <w:widowControl/>
                    <w:spacing w:before="230" w:after="173" w:line="432" w:lineRule="auto"/>
                    <w:jc w:val="center"/>
                    <w:rPr>
                      <w:rFonts w:ascii="Arial" w:eastAsia="宋体" w:hAnsi="Arial" w:cs="Arial"/>
                      <w:b/>
                      <w:bCs/>
                      <w:color w:val="185895"/>
                      <w:kern w:val="0"/>
                      <w:sz w:val="28"/>
                      <w:szCs w:val="28"/>
                    </w:rPr>
                  </w:pPr>
                  <w:r w:rsidRPr="00147E83">
                    <w:rPr>
                      <w:rFonts w:ascii="Arial" w:eastAsia="宋体" w:hAnsi="Arial" w:cs="Arial"/>
                      <w:b/>
                      <w:bCs/>
                      <w:color w:val="185895"/>
                      <w:kern w:val="0"/>
                      <w:sz w:val="28"/>
                      <w:szCs w:val="28"/>
                    </w:rPr>
                    <w:t>中华人民共和国会计法</w:t>
                  </w:r>
                  <w:r w:rsidRPr="00147E83">
                    <w:rPr>
                      <w:rFonts w:ascii="Arial" w:eastAsia="宋体" w:hAnsi="Arial" w:cs="Arial"/>
                      <w:b/>
                      <w:bCs/>
                      <w:color w:val="185895"/>
                      <w:kern w:val="0"/>
                      <w:sz w:val="28"/>
                      <w:szCs w:val="28"/>
                    </w:rPr>
                    <w:t xml:space="preserve"> </w:t>
                  </w:r>
                </w:p>
              </w:tc>
            </w:tr>
          </w:tbl>
          <w:p w:rsidR="00147E83" w:rsidRPr="00147E83" w:rsidRDefault="00147E83" w:rsidP="00147E83">
            <w:pPr>
              <w:widowControl/>
              <w:spacing w:line="432" w:lineRule="auto"/>
              <w:jc w:val="left"/>
              <w:rPr>
                <w:rFonts w:ascii="Arial" w:eastAsia="宋体" w:hAnsi="Arial" w:cs="Arial"/>
                <w:vanish/>
                <w:kern w:val="0"/>
                <w:sz w:val="14"/>
                <w:szCs w:val="14"/>
              </w:rPr>
            </w:pPr>
          </w:p>
          <w:tbl>
            <w:tblPr>
              <w:tblW w:w="5000" w:type="pct"/>
              <w:tblCellSpacing w:w="0" w:type="dxa"/>
              <w:tblCellMar>
                <w:left w:w="0" w:type="dxa"/>
                <w:right w:w="0" w:type="dxa"/>
              </w:tblCellMar>
              <w:tblLook w:val="04A0"/>
            </w:tblPr>
            <w:tblGrid>
              <w:gridCol w:w="8306"/>
            </w:tblGrid>
            <w:tr w:rsidR="00147E83" w:rsidRPr="00147E83">
              <w:trPr>
                <w:trHeight w:val="15"/>
                <w:tblCellSpacing w:w="0" w:type="dxa"/>
              </w:trPr>
              <w:tc>
                <w:tcPr>
                  <w:tcW w:w="0" w:type="auto"/>
                  <w:vAlign w:val="center"/>
                  <w:hideMark/>
                </w:tcPr>
                <w:p w:rsidR="00147E83" w:rsidRPr="00147E83" w:rsidRDefault="00147E83" w:rsidP="00147E83">
                  <w:pPr>
                    <w:widowControl/>
                    <w:spacing w:line="15" w:lineRule="atLeast"/>
                    <w:jc w:val="left"/>
                    <w:rPr>
                      <w:rFonts w:ascii="Arial" w:eastAsia="宋体" w:hAnsi="Arial" w:cs="Arial"/>
                      <w:kern w:val="0"/>
                      <w:sz w:val="14"/>
                      <w:szCs w:val="14"/>
                    </w:rPr>
                  </w:pPr>
                  <w:r w:rsidRPr="00147E83">
                    <w:rPr>
                      <w:rFonts w:ascii="Arial" w:eastAsia="宋体" w:hAnsi="Arial" w:cs="Arial"/>
                      <w:kern w:val="0"/>
                      <w:sz w:val="14"/>
                      <w:szCs w:val="14"/>
                    </w:rPr>
                    <w:pict>
                      <v:rect id="_x0000_i1025" style="width:403.2pt;height:.6pt" o:hrpct="0" o:hralign="center" o:hrstd="t" o:hrnoshade="t" o:hr="t" fillcolor="#99c2e2" stroked="f"/>
                    </w:pict>
                  </w:r>
                </w:p>
              </w:tc>
            </w:tr>
          </w:tbl>
          <w:p w:rsidR="00147E83" w:rsidRPr="00147E83" w:rsidRDefault="00147E83" w:rsidP="00147E83">
            <w:pPr>
              <w:widowControl/>
              <w:spacing w:line="432" w:lineRule="auto"/>
              <w:jc w:val="left"/>
              <w:rPr>
                <w:rFonts w:ascii="Arial" w:eastAsia="宋体" w:hAnsi="Arial" w:cs="Arial"/>
                <w:vanish/>
                <w:kern w:val="0"/>
                <w:sz w:val="14"/>
                <w:szCs w:val="14"/>
              </w:rPr>
            </w:pPr>
          </w:p>
          <w:tbl>
            <w:tblPr>
              <w:tblW w:w="5000" w:type="pct"/>
              <w:tblCellSpacing w:w="0" w:type="dxa"/>
              <w:tblCellMar>
                <w:left w:w="0" w:type="dxa"/>
                <w:right w:w="0" w:type="dxa"/>
              </w:tblCellMar>
              <w:tblLook w:val="04A0"/>
            </w:tblPr>
            <w:tblGrid>
              <w:gridCol w:w="8306"/>
            </w:tblGrid>
            <w:tr w:rsidR="00147E83" w:rsidRPr="00147E83">
              <w:trPr>
                <w:tblCellSpacing w:w="0" w:type="dxa"/>
              </w:trPr>
              <w:tc>
                <w:tcPr>
                  <w:tcW w:w="0" w:type="auto"/>
                  <w:vAlign w:val="center"/>
                  <w:hideMark/>
                </w:tcPr>
                <w:p w:rsidR="00147E83" w:rsidRPr="00147E83" w:rsidRDefault="00147E83" w:rsidP="00147E83">
                  <w:pPr>
                    <w:widowControl/>
                    <w:spacing w:line="432" w:lineRule="auto"/>
                    <w:jc w:val="left"/>
                    <w:rPr>
                      <w:rFonts w:ascii="Arial" w:eastAsia="宋体" w:hAnsi="Arial" w:cs="Arial"/>
                      <w:kern w:val="0"/>
                      <w:sz w:val="18"/>
                      <w:szCs w:val="18"/>
                    </w:rPr>
                  </w:pPr>
                </w:p>
              </w:tc>
            </w:tr>
          </w:tbl>
          <w:p w:rsidR="00147E83" w:rsidRPr="00147E83" w:rsidRDefault="00147E83" w:rsidP="00147E83">
            <w:pPr>
              <w:widowControl/>
              <w:spacing w:line="432" w:lineRule="auto"/>
              <w:jc w:val="left"/>
              <w:rPr>
                <w:rFonts w:ascii="Arial" w:eastAsia="宋体" w:hAnsi="Arial" w:cs="Arial"/>
                <w:kern w:val="0"/>
                <w:sz w:val="14"/>
                <w:szCs w:val="14"/>
              </w:rPr>
            </w:pPr>
          </w:p>
        </w:tc>
      </w:tr>
      <w:tr w:rsidR="00147E83" w:rsidRPr="00147E83">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147E83" w:rsidRPr="00147E83">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147E83" w:rsidRPr="00147E83">
                    <w:trPr>
                      <w:tblCellSpacing w:w="0" w:type="dxa"/>
                      <w:jc w:val="center"/>
                    </w:trPr>
                    <w:tc>
                      <w:tcPr>
                        <w:tcW w:w="0" w:type="auto"/>
                        <w:vAlign w:val="center"/>
                        <w:hideMark/>
                      </w:tcPr>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24"/>
                            <w:szCs w:val="24"/>
                          </w:rPr>
                          <w:t>  </w:t>
                        </w:r>
                        <w:r w:rsidRPr="00147E83">
                          <w:rPr>
                            <w:rFonts w:ascii="Arial" w:eastAsia="宋体" w:hAnsi="Arial" w:cs="Arial"/>
                            <w:kern w:val="0"/>
                            <w:sz w:val="24"/>
                            <w:szCs w:val="24"/>
                          </w:rPr>
                          <w:t>（</w:t>
                        </w:r>
                        <w:r w:rsidRPr="00147E83">
                          <w:rPr>
                            <w:rFonts w:ascii="Arial" w:eastAsia="宋体" w:hAnsi="Arial" w:cs="Arial"/>
                            <w:kern w:val="0"/>
                            <w:sz w:val="24"/>
                            <w:szCs w:val="24"/>
                          </w:rPr>
                          <w:t>1985</w:t>
                        </w:r>
                        <w:r w:rsidRPr="00147E83">
                          <w:rPr>
                            <w:rFonts w:ascii="Arial" w:eastAsia="宋体" w:hAnsi="Arial" w:cs="Arial"/>
                            <w:kern w:val="0"/>
                            <w:sz w:val="24"/>
                            <w:szCs w:val="24"/>
                          </w:rPr>
                          <w:t>年</w:t>
                        </w:r>
                        <w:r w:rsidRPr="00147E83">
                          <w:rPr>
                            <w:rFonts w:ascii="Arial" w:eastAsia="宋体" w:hAnsi="Arial" w:cs="Arial"/>
                            <w:kern w:val="0"/>
                            <w:sz w:val="24"/>
                            <w:szCs w:val="24"/>
                          </w:rPr>
                          <w:t>1</w:t>
                        </w:r>
                        <w:r w:rsidRPr="00147E83">
                          <w:rPr>
                            <w:rFonts w:ascii="Arial" w:eastAsia="宋体" w:hAnsi="Arial" w:cs="Arial"/>
                            <w:kern w:val="0"/>
                            <w:sz w:val="24"/>
                            <w:szCs w:val="24"/>
                          </w:rPr>
                          <w:t>月</w:t>
                        </w:r>
                        <w:r w:rsidRPr="00147E83">
                          <w:rPr>
                            <w:rFonts w:ascii="Arial" w:eastAsia="宋体" w:hAnsi="Arial" w:cs="Arial"/>
                            <w:kern w:val="0"/>
                            <w:sz w:val="24"/>
                            <w:szCs w:val="24"/>
                          </w:rPr>
                          <w:t>21</w:t>
                        </w:r>
                        <w:r w:rsidRPr="00147E83">
                          <w:rPr>
                            <w:rFonts w:ascii="Arial" w:eastAsia="宋体" w:hAnsi="Arial" w:cs="Arial"/>
                            <w:kern w:val="0"/>
                            <w:sz w:val="24"/>
                            <w:szCs w:val="24"/>
                          </w:rPr>
                          <w:t>日第六届全国人民代表大会常务委员会第九次会议通过</w:t>
                        </w:r>
                        <w:r w:rsidRPr="00147E83">
                          <w:rPr>
                            <w:rFonts w:ascii="Arial" w:eastAsia="宋体" w:hAnsi="Arial" w:cs="Arial"/>
                            <w:kern w:val="0"/>
                            <w:sz w:val="24"/>
                            <w:szCs w:val="24"/>
                          </w:rPr>
                          <w:t xml:space="preserve">  </w:t>
                        </w:r>
                        <w:r w:rsidRPr="00147E83">
                          <w:rPr>
                            <w:rFonts w:ascii="Arial" w:eastAsia="宋体" w:hAnsi="Arial" w:cs="Arial"/>
                            <w:kern w:val="0"/>
                            <w:sz w:val="24"/>
                            <w:szCs w:val="24"/>
                          </w:rPr>
                          <w:t>根据</w:t>
                        </w:r>
                        <w:r w:rsidRPr="00147E83">
                          <w:rPr>
                            <w:rFonts w:ascii="Arial" w:eastAsia="宋体" w:hAnsi="Arial" w:cs="Arial"/>
                            <w:kern w:val="0"/>
                            <w:sz w:val="24"/>
                            <w:szCs w:val="24"/>
                          </w:rPr>
                          <w:t>1993</w:t>
                        </w:r>
                        <w:r w:rsidRPr="00147E83">
                          <w:rPr>
                            <w:rFonts w:ascii="Arial" w:eastAsia="宋体" w:hAnsi="Arial" w:cs="Arial"/>
                            <w:kern w:val="0"/>
                            <w:sz w:val="24"/>
                            <w:szCs w:val="24"/>
                          </w:rPr>
                          <w:t>年</w:t>
                        </w:r>
                        <w:r w:rsidRPr="00147E83">
                          <w:rPr>
                            <w:rFonts w:ascii="Arial" w:eastAsia="宋体" w:hAnsi="Arial" w:cs="Arial"/>
                            <w:kern w:val="0"/>
                            <w:sz w:val="24"/>
                            <w:szCs w:val="24"/>
                          </w:rPr>
                          <w:t>12</w:t>
                        </w:r>
                        <w:r w:rsidRPr="00147E83">
                          <w:rPr>
                            <w:rFonts w:ascii="Arial" w:eastAsia="宋体" w:hAnsi="Arial" w:cs="Arial"/>
                            <w:kern w:val="0"/>
                            <w:sz w:val="24"/>
                            <w:szCs w:val="24"/>
                          </w:rPr>
                          <w:t>月</w:t>
                        </w:r>
                        <w:r w:rsidRPr="00147E83">
                          <w:rPr>
                            <w:rFonts w:ascii="Arial" w:eastAsia="宋体" w:hAnsi="Arial" w:cs="Arial"/>
                            <w:kern w:val="0"/>
                            <w:sz w:val="24"/>
                            <w:szCs w:val="24"/>
                          </w:rPr>
                          <w:t>29</w:t>
                        </w:r>
                        <w:r w:rsidRPr="00147E83">
                          <w:rPr>
                            <w:rFonts w:ascii="Arial" w:eastAsia="宋体" w:hAnsi="Arial" w:cs="Arial"/>
                            <w:kern w:val="0"/>
                            <w:sz w:val="24"/>
                            <w:szCs w:val="24"/>
                          </w:rPr>
                          <w:t>日第八届全国人民代表大会常务委员会第五次会议《关于修改〈中华人民共和国会计法〉的决定》第一次修正</w:t>
                        </w:r>
                        <w:r w:rsidRPr="00147E83">
                          <w:rPr>
                            <w:rFonts w:ascii="Arial" w:eastAsia="宋体" w:hAnsi="Arial" w:cs="Arial"/>
                            <w:kern w:val="0"/>
                            <w:sz w:val="24"/>
                            <w:szCs w:val="24"/>
                          </w:rPr>
                          <w:t>  1999</w:t>
                        </w:r>
                        <w:r w:rsidRPr="00147E83">
                          <w:rPr>
                            <w:rFonts w:ascii="Arial" w:eastAsia="宋体" w:hAnsi="Arial" w:cs="Arial"/>
                            <w:kern w:val="0"/>
                            <w:sz w:val="24"/>
                            <w:szCs w:val="24"/>
                          </w:rPr>
                          <w:t>年</w:t>
                        </w:r>
                        <w:r w:rsidRPr="00147E83">
                          <w:rPr>
                            <w:rFonts w:ascii="Arial" w:eastAsia="宋体" w:hAnsi="Arial" w:cs="Arial"/>
                            <w:kern w:val="0"/>
                            <w:sz w:val="24"/>
                            <w:szCs w:val="24"/>
                          </w:rPr>
                          <w:t>10</w:t>
                        </w:r>
                        <w:r w:rsidRPr="00147E83">
                          <w:rPr>
                            <w:rFonts w:ascii="Arial" w:eastAsia="宋体" w:hAnsi="Arial" w:cs="Arial"/>
                            <w:kern w:val="0"/>
                            <w:sz w:val="24"/>
                            <w:szCs w:val="24"/>
                          </w:rPr>
                          <w:t>月</w:t>
                        </w:r>
                        <w:r w:rsidRPr="00147E83">
                          <w:rPr>
                            <w:rFonts w:ascii="Arial" w:eastAsia="宋体" w:hAnsi="Arial" w:cs="Arial"/>
                            <w:kern w:val="0"/>
                            <w:sz w:val="24"/>
                            <w:szCs w:val="24"/>
                          </w:rPr>
                          <w:t>31</w:t>
                        </w:r>
                        <w:r w:rsidRPr="00147E83">
                          <w:rPr>
                            <w:rFonts w:ascii="Arial" w:eastAsia="宋体" w:hAnsi="Arial" w:cs="Arial"/>
                            <w:kern w:val="0"/>
                            <w:sz w:val="24"/>
                            <w:szCs w:val="24"/>
                          </w:rPr>
                          <w:t>日第九届全国人民代表大会常务委员会第十二次会议修订</w:t>
                        </w:r>
                        <w:r w:rsidRPr="00147E83">
                          <w:rPr>
                            <w:rFonts w:ascii="Arial" w:eastAsia="宋体" w:hAnsi="Arial" w:cs="Arial"/>
                            <w:kern w:val="0"/>
                            <w:sz w:val="24"/>
                            <w:szCs w:val="24"/>
                          </w:rPr>
                          <w:t xml:space="preserve">  </w:t>
                        </w:r>
                        <w:r w:rsidRPr="00147E83">
                          <w:rPr>
                            <w:rFonts w:ascii="Arial" w:eastAsia="宋体" w:hAnsi="Arial" w:cs="Arial"/>
                            <w:kern w:val="0"/>
                            <w:sz w:val="24"/>
                            <w:szCs w:val="24"/>
                          </w:rPr>
                          <w:t>根据</w:t>
                        </w:r>
                        <w:r w:rsidRPr="00147E83">
                          <w:rPr>
                            <w:rFonts w:ascii="Arial" w:eastAsia="宋体" w:hAnsi="Arial" w:cs="Arial"/>
                            <w:kern w:val="0"/>
                            <w:sz w:val="24"/>
                            <w:szCs w:val="24"/>
                          </w:rPr>
                          <w:t>2017</w:t>
                        </w:r>
                        <w:r w:rsidRPr="00147E83">
                          <w:rPr>
                            <w:rFonts w:ascii="Arial" w:eastAsia="宋体" w:hAnsi="Arial" w:cs="Arial"/>
                            <w:kern w:val="0"/>
                            <w:sz w:val="24"/>
                            <w:szCs w:val="24"/>
                          </w:rPr>
                          <w:t>年</w:t>
                        </w:r>
                        <w:r w:rsidRPr="00147E83">
                          <w:rPr>
                            <w:rFonts w:ascii="Arial" w:eastAsia="宋体" w:hAnsi="Arial" w:cs="Arial"/>
                            <w:kern w:val="0"/>
                            <w:sz w:val="24"/>
                            <w:szCs w:val="24"/>
                          </w:rPr>
                          <w:t>11</w:t>
                        </w:r>
                        <w:r w:rsidRPr="00147E83">
                          <w:rPr>
                            <w:rFonts w:ascii="Arial" w:eastAsia="宋体" w:hAnsi="Arial" w:cs="Arial"/>
                            <w:kern w:val="0"/>
                            <w:sz w:val="24"/>
                            <w:szCs w:val="24"/>
                          </w:rPr>
                          <w:t>月</w:t>
                        </w:r>
                        <w:r w:rsidRPr="00147E83">
                          <w:rPr>
                            <w:rFonts w:ascii="Arial" w:eastAsia="宋体" w:hAnsi="Arial" w:cs="Arial"/>
                            <w:kern w:val="0"/>
                            <w:sz w:val="24"/>
                            <w:szCs w:val="24"/>
                          </w:rPr>
                          <w:t>4</w:t>
                        </w:r>
                        <w:r w:rsidRPr="00147E83">
                          <w:rPr>
                            <w:rFonts w:ascii="Arial" w:eastAsia="宋体" w:hAnsi="Arial" w:cs="Arial"/>
                            <w:kern w:val="0"/>
                            <w:sz w:val="24"/>
                            <w:szCs w:val="24"/>
                          </w:rPr>
                          <w:t>日第十二届全国人民代表大会常务委员会第三十次会议《关于修改〈中华人民共和国会计法〉等十一部法律的决定》第二次修正）</w:t>
                        </w:r>
                        <w:r w:rsidRPr="00147E83">
                          <w:rPr>
                            <w:rFonts w:ascii="Arial" w:eastAsia="宋体" w:hAnsi="Arial" w:cs="Arial"/>
                            <w:kern w:val="0"/>
                            <w:sz w:val="18"/>
                            <w:szCs w:val="18"/>
                          </w:rPr>
                          <w:t xml:space="preserve"> </w:t>
                        </w:r>
                      </w:p>
                      <w:p w:rsidR="00147E83" w:rsidRPr="00147E83" w:rsidRDefault="00147E83" w:rsidP="00147E83">
                        <w:pPr>
                          <w:widowControl/>
                          <w:spacing w:line="432" w:lineRule="auto"/>
                          <w:jc w:val="center"/>
                          <w:rPr>
                            <w:rFonts w:ascii="Arial" w:eastAsia="宋体" w:hAnsi="Arial" w:cs="Arial"/>
                            <w:kern w:val="0"/>
                            <w:sz w:val="18"/>
                            <w:szCs w:val="18"/>
                          </w:rPr>
                        </w:pPr>
                        <w:r w:rsidRPr="00147E83">
                          <w:rPr>
                            <w:rFonts w:ascii="Arial" w:eastAsia="宋体" w:hAnsi="Arial" w:cs="Arial"/>
                            <w:b/>
                            <w:bCs/>
                            <w:kern w:val="0"/>
                            <w:sz w:val="18"/>
                            <w:szCs w:val="18"/>
                          </w:rPr>
                          <w:t>第一章</w:t>
                        </w:r>
                        <w:r w:rsidRPr="00147E83">
                          <w:rPr>
                            <w:rFonts w:ascii="Arial" w:eastAsia="宋体" w:hAnsi="Arial" w:cs="Arial"/>
                            <w:b/>
                            <w:bCs/>
                            <w:kern w:val="0"/>
                            <w:sz w:val="18"/>
                            <w:szCs w:val="18"/>
                          </w:rPr>
                          <w:t xml:space="preserve">   </w:t>
                        </w:r>
                        <w:r w:rsidRPr="00147E83">
                          <w:rPr>
                            <w:rFonts w:ascii="Arial" w:eastAsia="宋体" w:hAnsi="Arial" w:cs="Arial"/>
                            <w:b/>
                            <w:bCs/>
                            <w:kern w:val="0"/>
                            <w:sz w:val="18"/>
                            <w:szCs w:val="18"/>
                          </w:rPr>
                          <w:t>总</w:t>
                        </w:r>
                        <w:r w:rsidRPr="00147E83">
                          <w:rPr>
                            <w:rFonts w:ascii="Arial" w:eastAsia="宋体" w:hAnsi="Arial" w:cs="Arial"/>
                            <w:b/>
                            <w:bCs/>
                            <w:kern w:val="0"/>
                            <w:sz w:val="18"/>
                            <w:szCs w:val="18"/>
                          </w:rPr>
                          <w:t xml:space="preserve">   </w:t>
                        </w:r>
                        <w:r w:rsidRPr="00147E83">
                          <w:rPr>
                            <w:rFonts w:ascii="Arial" w:eastAsia="宋体" w:hAnsi="Arial" w:cs="Arial"/>
                            <w:b/>
                            <w:bCs/>
                            <w:kern w:val="0"/>
                            <w:sz w:val="18"/>
                            <w:szCs w:val="18"/>
                          </w:rPr>
                          <w:t>则</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第一条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为了规范会计行为，保证会计资料真实、完整，加强经济管理和财务管理，提高经济效益，维护社会主义市场经济秩序，制定本法。</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国家机关、社会团体、公司、企业、事业单位和其他组织（以下统称单位）必须依照本法办理会计事务。</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各单位必须依法设置会计账簿，并保证其真实、完整。</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单位负责人对本单位的会计工作和会计资料的真实性、完整性负责。</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第五条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会计机构、会计人员依照本法规定进行会计核算，实行会计监督。</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任何单位或者个人不得以任何方式授意、指使、强令会计机构、会计人员伪造、变造会计凭证、会计账簿和其他会计资料，提供虚假财务会计报告。</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任何单位或者个人不得对依法履行职责、抵制违反本法规定行为的会计人员实行打击报复。</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第六条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对认真执行本法，忠于职守，坚持原则，做出显著成绩的会计人员，给予精神的或者物质的奖励。</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第七条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国务院财政部门主管全国的会计工作。</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lastRenderedPageBreak/>
                          <w:t xml:space="preserve">    </w:t>
                        </w:r>
                        <w:r w:rsidRPr="00147E83">
                          <w:rPr>
                            <w:rFonts w:ascii="Arial" w:eastAsia="宋体" w:hAnsi="Arial" w:cs="Arial"/>
                            <w:kern w:val="0"/>
                            <w:sz w:val="18"/>
                            <w:szCs w:val="18"/>
                          </w:rPr>
                          <w:t>县级以上地方各级人民政府财政部门管理本行政区域内的会计工作。</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第八条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国家实行统一的会计制度。国家统一的会计制度由国务院财政部门根据本法制定并公布。</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国务院有关部门可以依照本法和国家统一的会计制度制定对会计核算和会计监督有特殊要求的行业实施国家统一的会计制度的具体办法或者补充规定，报国务院财政部门审核批准。</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中国人民解放军总后勤部可以依照本法和国家统一的会计制度制定军队实施国家统一的会计制度的具体办法，报国务院财政部门备案。</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p>
                      <w:p w:rsidR="00147E83" w:rsidRPr="00147E83" w:rsidRDefault="00147E83" w:rsidP="00147E83">
                        <w:pPr>
                          <w:widowControl/>
                          <w:spacing w:line="432" w:lineRule="auto"/>
                          <w:jc w:val="center"/>
                          <w:rPr>
                            <w:rFonts w:ascii="Arial" w:eastAsia="宋体" w:hAnsi="Arial" w:cs="Arial"/>
                            <w:kern w:val="0"/>
                            <w:sz w:val="18"/>
                            <w:szCs w:val="18"/>
                          </w:rPr>
                        </w:pPr>
                        <w:r w:rsidRPr="00147E83">
                          <w:rPr>
                            <w:rFonts w:ascii="Arial" w:eastAsia="宋体" w:hAnsi="Arial" w:cs="Arial"/>
                            <w:b/>
                            <w:bCs/>
                            <w:kern w:val="0"/>
                            <w:sz w:val="18"/>
                            <w:szCs w:val="18"/>
                          </w:rPr>
                          <w:t>第二章</w:t>
                        </w:r>
                        <w:r w:rsidRPr="00147E83">
                          <w:rPr>
                            <w:rFonts w:ascii="Arial" w:eastAsia="宋体" w:hAnsi="Arial" w:cs="Arial"/>
                            <w:b/>
                            <w:bCs/>
                            <w:kern w:val="0"/>
                            <w:sz w:val="18"/>
                            <w:szCs w:val="18"/>
                          </w:rPr>
                          <w:t xml:space="preserve">   </w:t>
                        </w:r>
                        <w:r w:rsidRPr="00147E83">
                          <w:rPr>
                            <w:rFonts w:ascii="Arial" w:eastAsia="宋体" w:hAnsi="Arial" w:cs="Arial"/>
                            <w:b/>
                            <w:bCs/>
                            <w:kern w:val="0"/>
                            <w:sz w:val="18"/>
                            <w:szCs w:val="18"/>
                          </w:rPr>
                          <w:t>会计核算</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第九条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各单位必须根据实际发生的经济业务事项进行会计核算，填制会计凭证，登记会计账簿，编制财务会计报告。</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任何单位不得以虚假的经济业务事项或者资料进行会计核算。</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下列经济业务事项，应当办理会计手续，进行会计核算：</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（一）款项和有价证券的收付；</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（二）财物的收发、增减和使用；</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（三）债权债务的发生和结算；</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（四）资本、基金的增减；</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（五）收入、支出、费用、成本的计算；</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（六）财务成果的计算和处理；</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（七）需要办理会计手续、进行会计核算的其他事项。</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第十一条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会计年度自公历</w:t>
                        </w:r>
                        <w:r w:rsidRPr="00147E83">
                          <w:rPr>
                            <w:rFonts w:ascii="Arial" w:eastAsia="宋体" w:hAnsi="Arial" w:cs="Arial"/>
                            <w:kern w:val="0"/>
                            <w:sz w:val="18"/>
                            <w:szCs w:val="18"/>
                          </w:rPr>
                          <w:t>1</w:t>
                        </w:r>
                        <w:r w:rsidRPr="00147E83">
                          <w:rPr>
                            <w:rFonts w:ascii="Arial" w:eastAsia="宋体" w:hAnsi="Arial" w:cs="Arial"/>
                            <w:kern w:val="0"/>
                            <w:sz w:val="18"/>
                            <w:szCs w:val="18"/>
                          </w:rPr>
                          <w:t>月</w:t>
                        </w:r>
                        <w:r w:rsidRPr="00147E83">
                          <w:rPr>
                            <w:rFonts w:ascii="Arial" w:eastAsia="宋体" w:hAnsi="Arial" w:cs="Arial"/>
                            <w:kern w:val="0"/>
                            <w:sz w:val="18"/>
                            <w:szCs w:val="18"/>
                          </w:rPr>
                          <w:t>1</w:t>
                        </w:r>
                        <w:r w:rsidRPr="00147E83">
                          <w:rPr>
                            <w:rFonts w:ascii="Arial" w:eastAsia="宋体" w:hAnsi="Arial" w:cs="Arial"/>
                            <w:kern w:val="0"/>
                            <w:sz w:val="18"/>
                            <w:szCs w:val="18"/>
                          </w:rPr>
                          <w:t>日起至</w:t>
                        </w:r>
                        <w:r w:rsidRPr="00147E83">
                          <w:rPr>
                            <w:rFonts w:ascii="Arial" w:eastAsia="宋体" w:hAnsi="Arial" w:cs="Arial"/>
                            <w:kern w:val="0"/>
                            <w:sz w:val="18"/>
                            <w:szCs w:val="18"/>
                          </w:rPr>
                          <w:t>12</w:t>
                        </w:r>
                        <w:r w:rsidRPr="00147E83">
                          <w:rPr>
                            <w:rFonts w:ascii="Arial" w:eastAsia="宋体" w:hAnsi="Arial" w:cs="Arial"/>
                            <w:kern w:val="0"/>
                            <w:sz w:val="18"/>
                            <w:szCs w:val="18"/>
                          </w:rPr>
                          <w:t>月</w:t>
                        </w:r>
                        <w:r w:rsidRPr="00147E83">
                          <w:rPr>
                            <w:rFonts w:ascii="Arial" w:eastAsia="宋体" w:hAnsi="Arial" w:cs="Arial"/>
                            <w:kern w:val="0"/>
                            <w:sz w:val="18"/>
                            <w:szCs w:val="18"/>
                          </w:rPr>
                          <w:t>31</w:t>
                        </w:r>
                        <w:r w:rsidRPr="00147E83">
                          <w:rPr>
                            <w:rFonts w:ascii="Arial" w:eastAsia="宋体" w:hAnsi="Arial" w:cs="Arial"/>
                            <w:kern w:val="0"/>
                            <w:sz w:val="18"/>
                            <w:szCs w:val="18"/>
                          </w:rPr>
                          <w:t>日止。</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第十二条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会计核算以人民币为记账本位币。</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业务收支以人民币以外的货币为主的单位，可以选定其中一种货币作为记账本位币，但</w:t>
                        </w:r>
                        <w:r w:rsidRPr="00147E83">
                          <w:rPr>
                            <w:rFonts w:ascii="Arial" w:eastAsia="宋体" w:hAnsi="Arial" w:cs="Arial"/>
                            <w:kern w:val="0"/>
                            <w:sz w:val="18"/>
                            <w:szCs w:val="18"/>
                          </w:rPr>
                          <w:lastRenderedPageBreak/>
                          <w:t>是编报的财务会计报告应当折算为人民币。</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第十三条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会计凭证、会计账簿、财务会计报告和其他会计资料，必须符合国家统一的会计制度的规定。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使用电子计算机进行会计核算的，其软件及其生成的会计凭证、会计账簿、财务会计报告和其他会计资料，也必须符合国家统一的会计制度的规定。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任何单位和个人不得伪造、变造会计凭证、会计账簿及其他会计资料，不得提供虚假的财务会计报告。</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第十四条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会计凭证包括原始凭证和记账凭证。</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办理本法第十条所列的经济业务事项，必须填制或者取得原始凭证并及时送交会计机构。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原始凭证记载的各项内容均不得涂改；原始凭证有错误的，应当由出具单位重开或者更正，更正处应当加盖出具单位印章。原始凭证金额有错误的，应当由出具单位重开，不得在原始凭证上更正。</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记账凭证应当根据经过审核的原始凭证及有关资料编制。</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第十五条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会计账簿登记，必须以经过审核的会计凭证为依据，并符合有关法律、行政法规和国家统一的会计制度的规定。会计账簿包括总账、明细账、日记账和其他辅助性账簿。</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会计账簿应当按照连续编号的页码顺序登记。会计账簿记录发生错误或者隔页、缺号、跳行的，应当按照国家统一的会计制度规定的方法更正，并由会计人员和会计机构负责人（会计主管人员）在更正处盖章。</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使用电子计算机进行会计核算的，其会计账簿的登记、更正，应当符合国家统一的会计</w:t>
                        </w:r>
                        <w:r w:rsidRPr="00147E83">
                          <w:rPr>
                            <w:rFonts w:ascii="Arial" w:eastAsia="宋体" w:hAnsi="Arial" w:cs="Arial"/>
                            <w:kern w:val="0"/>
                            <w:sz w:val="18"/>
                            <w:szCs w:val="18"/>
                          </w:rPr>
                          <w:lastRenderedPageBreak/>
                          <w:t>制度的规定。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第十六条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各单位发生的各项经济业务事项应当在依法设置的会计账簿上统一登记、核算，不得违反本法和国家统一的会计制度的规定私设会计账簿登记、核算。</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第十七条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各单位应当定期将会计账簿记录与实物、款项及有关资料相互核对，保证会计账簿记录与实物及款项的实有数额相符、会计账簿记录与会计凭证的有关内容相符、会计账簿之间相对应的记录相符、会计账簿记录与会计报表的有关内容相符。</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第十八条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各单位采用的会计处理方法，前后各期应当一致，不得随意变更；确有必要变更的，应当按照国家统一的会计制度的规定变更，并将变更的原因、情况及影响在财务会计报告中说明。</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第十九条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单位提供的担保、未决诉讼等或有事项，应当按照国家统一的会计制度的规定，在财务会计报告中予以说明。</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第二十条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财务会计报告应当根据经过审核的会计账簿记录和有关资料编制，并符合本法和国家统一的会计制度关于财务会计报告的编制要求、提供对象和提供期限的规定；其他法律、行政法规另有规定的，从其规定。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第二十一条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财务会计报告应当由单位负责人和主管会计工作的负责人、会计机构负责人（会计主管人员）签名并盖章；设置总会计师的单位，还须由总计师签名并盖章。</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单位负责人应当保证财务会计报告真实、完整。</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第二十二条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会计记录的文字应当使用中文。在民族自治地方，会计记录可以同时使用当地通用的一种民族文字。在中华人民共和国境内的外商投资企业、外国企业和其他外国组织的会计记录可以同时使用一种外国文字。</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lastRenderedPageBreak/>
                          <w:t xml:space="preserve">    </w:t>
                        </w:r>
                        <w:r w:rsidRPr="00147E83">
                          <w:rPr>
                            <w:rFonts w:ascii="Arial" w:eastAsia="宋体" w:hAnsi="Arial" w:cs="Arial"/>
                            <w:kern w:val="0"/>
                            <w:sz w:val="18"/>
                            <w:szCs w:val="18"/>
                          </w:rPr>
                          <w:t>第二十三条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各单位对会计凭证、会计账簿、财务会计报告和其他会计资料应当建立档案，妥善保管。会计档案的保管期限和销毁办法，由国务院财政部会同有关部门制定。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p>
                      <w:p w:rsidR="00147E83" w:rsidRPr="00147E83" w:rsidRDefault="00147E83" w:rsidP="00147E83">
                        <w:pPr>
                          <w:widowControl/>
                          <w:spacing w:line="432" w:lineRule="auto"/>
                          <w:jc w:val="center"/>
                          <w:rPr>
                            <w:rFonts w:ascii="Arial" w:eastAsia="宋体" w:hAnsi="Arial" w:cs="Arial"/>
                            <w:kern w:val="0"/>
                            <w:sz w:val="18"/>
                            <w:szCs w:val="18"/>
                          </w:rPr>
                        </w:pPr>
                        <w:r w:rsidRPr="00147E83">
                          <w:rPr>
                            <w:rFonts w:ascii="Arial" w:eastAsia="宋体" w:hAnsi="Arial" w:cs="Arial"/>
                            <w:b/>
                            <w:bCs/>
                            <w:kern w:val="0"/>
                            <w:sz w:val="18"/>
                            <w:szCs w:val="18"/>
                          </w:rPr>
                          <w:t>第三章</w:t>
                        </w:r>
                        <w:r w:rsidRPr="00147E83">
                          <w:rPr>
                            <w:rFonts w:ascii="Arial" w:eastAsia="宋体" w:hAnsi="Arial" w:cs="Arial"/>
                            <w:b/>
                            <w:bCs/>
                            <w:kern w:val="0"/>
                            <w:sz w:val="18"/>
                            <w:szCs w:val="18"/>
                          </w:rPr>
                          <w:t xml:space="preserve">   </w:t>
                        </w:r>
                        <w:r w:rsidRPr="00147E83">
                          <w:rPr>
                            <w:rFonts w:ascii="Arial" w:eastAsia="宋体" w:hAnsi="Arial" w:cs="Arial"/>
                            <w:b/>
                            <w:bCs/>
                            <w:kern w:val="0"/>
                            <w:sz w:val="18"/>
                            <w:szCs w:val="18"/>
                          </w:rPr>
                          <w:t>公司、企业会计核算的特别规定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第二十四条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公司、企业进行会计核算，除应当遵守本法第二章的规定外，还应当遵守本章规定。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第二十五条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公司、企业必须根据实际发生的经济业务事项，按照国家统一的会计制度的规定确认、计量和记录资产、负债、所有者权益、收入、费用、成本和利润。</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第二十六条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公司、企业进行会计核算不得有下列行为：</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（一）随意改变资产、负债、所有者权益的确认标准或者计量方法，虚列、多列、不列或者少列资产、负债、所有者权益；</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（二）虚列或者隐瞒收入，推迟或者提前确认收入；</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（三）随意改变费用、成本的确认标准或者计量方法，虚列、多列、不列或者少列费用、成本；</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（四）随意调整利润的计算、分配方法，编造虚假利润或者隐瞒利润；</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（五）违反国家统一的会计制度规定的其他行为。</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p>
                      <w:p w:rsidR="00147E83" w:rsidRPr="00147E83" w:rsidRDefault="00147E83" w:rsidP="00147E83">
                        <w:pPr>
                          <w:widowControl/>
                          <w:spacing w:line="432" w:lineRule="auto"/>
                          <w:jc w:val="center"/>
                          <w:rPr>
                            <w:rFonts w:ascii="Arial" w:eastAsia="宋体" w:hAnsi="Arial" w:cs="Arial"/>
                            <w:kern w:val="0"/>
                            <w:sz w:val="18"/>
                            <w:szCs w:val="18"/>
                          </w:rPr>
                        </w:pPr>
                        <w:r w:rsidRPr="00147E83">
                          <w:rPr>
                            <w:rFonts w:ascii="Arial" w:eastAsia="宋体" w:hAnsi="Arial" w:cs="Arial"/>
                            <w:b/>
                            <w:bCs/>
                            <w:kern w:val="0"/>
                            <w:sz w:val="18"/>
                            <w:szCs w:val="18"/>
                          </w:rPr>
                          <w:t>第四章</w:t>
                        </w:r>
                        <w:r w:rsidRPr="00147E83">
                          <w:rPr>
                            <w:rFonts w:ascii="Arial" w:eastAsia="宋体" w:hAnsi="Arial" w:cs="Arial"/>
                            <w:b/>
                            <w:bCs/>
                            <w:kern w:val="0"/>
                            <w:sz w:val="18"/>
                            <w:szCs w:val="18"/>
                          </w:rPr>
                          <w:t xml:space="preserve">   </w:t>
                        </w:r>
                        <w:r w:rsidRPr="00147E83">
                          <w:rPr>
                            <w:rFonts w:ascii="Arial" w:eastAsia="宋体" w:hAnsi="Arial" w:cs="Arial"/>
                            <w:b/>
                            <w:bCs/>
                            <w:kern w:val="0"/>
                            <w:sz w:val="18"/>
                            <w:szCs w:val="18"/>
                          </w:rPr>
                          <w:t>会计监督</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第二十七条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各单位应当建立、健全本单位内部会计监督制度。单位内部会计监督制度应当符合下列要求：</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（一）记账人员与经济业务事项和会计事项的审批人员、经办人员、财物保管人员的职责权限应当明确，并相互分离、相互制约；</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（二）重大对外投资、资产处置、资金调度和其他重要经济业务事项的决策和执行的相互监督、相互制约程序应当明确；</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lastRenderedPageBreak/>
                          <w:t xml:space="preserve">    </w:t>
                        </w:r>
                        <w:r w:rsidRPr="00147E83">
                          <w:rPr>
                            <w:rFonts w:ascii="Arial" w:eastAsia="宋体" w:hAnsi="Arial" w:cs="Arial"/>
                            <w:kern w:val="0"/>
                            <w:sz w:val="18"/>
                            <w:szCs w:val="18"/>
                          </w:rPr>
                          <w:t>（三）财产清查的范围、期限和组织程序应当明确；</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（四）对会计资料定期进行内部审计的办法和程序应当明确。</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第二十八条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单位负责人应当保证会计机构、会计人员依法履行职责，不得授意、指使、强令会计机构、会计人员违法办理会计事项。</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会计机构、会计人员对违反本法和国家统一的会计制度规定的会计事项，有权拒绝办理或者按照职权予以纠正。</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第二十九条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会计机构、会计人员发现会计账簿记录与实物、款项及有关资料不相符的，按照国家统一的会计制度的规定有权自行处理的，应当及时处理；无权处理的，应当立即向单位负责人报告，请求查明原因，作出处理。</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第三十一条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有关法律、行政法规规定，须经注册会计师进行审计的单位，应当向受委托的会计师事务所如实提供会计凭证、会计账簿、财务会计报告和其他会计资料以及有关情况。</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任何单位或者个人不得以任何方式要求或者示意注册会计师及其所在的会计师事务所出具不实或者不当的审计报告。</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财政部门有权对会计师事务所出具审计报告的程序和内容进行监督。</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第三十二条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财政部门对各单位的下列情况实施监督：</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（一）是否依法设置会计账簿；</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（二）会计凭证、会计账簿、财务会计报告和其他会计资料是否真实、完整；</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（三）会计核算是否符合本法和国家统一的会计制度的规定；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（四）从事会计工作的人员是否具备专业能力、遵守职业道德。</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lastRenderedPageBreak/>
                          <w:t xml:space="preserve">    </w:t>
                        </w:r>
                        <w:r w:rsidRPr="00147E83">
                          <w:rPr>
                            <w:rFonts w:ascii="Arial" w:eastAsia="宋体" w:hAnsi="Arial" w:cs="Arial"/>
                            <w:kern w:val="0"/>
                            <w:sz w:val="18"/>
                            <w:szCs w:val="18"/>
                          </w:rPr>
                          <w:t>在对前款第（二）项所列事项实施监督，发现重大违法嫌疑时，国务院财政部门及其派出机构可以向与被监督单位有经济业务往来的单位和被监督单位开立账户的金融机构查询有关情况，有关单位和金融机构应当给予支持。</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第三十三条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财政、审计、税务、人民银行、证券监管、保险监管等部门应当依照有关法律、行政法规规定的职责，对有关单位的会计资料实施监督检查。</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前款所列监督检查部门对有关单位的会计资料依法实施监督检查后，应当出具检查结论。有关监督检查部门已经作出的检查结论能够满足其他监督检查部门履行本部门职责需要的，其他监督检查部门应当加以利用，避免重复查账。</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第三十四条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依法对有关单位的会计资料实施监督检查的部门及其工作人员对在监督检查中知悉的国家秘密和商业秘密负有保密义务。</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第三十五条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各单位必须依照有关法律、行政法规的规定，接受有关监督检查部门依法实施的监督检查，如实提供会计凭证、会计账簿、财务会计报告和他会计资料以及有关情况，不得拒绝、隐匿、谎报。</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p>
                      <w:p w:rsidR="00147E83" w:rsidRPr="00147E83" w:rsidRDefault="00147E83" w:rsidP="00147E83">
                        <w:pPr>
                          <w:widowControl/>
                          <w:spacing w:line="432" w:lineRule="auto"/>
                          <w:jc w:val="center"/>
                          <w:rPr>
                            <w:rFonts w:ascii="Arial" w:eastAsia="宋体" w:hAnsi="Arial" w:cs="Arial"/>
                            <w:kern w:val="0"/>
                            <w:sz w:val="18"/>
                            <w:szCs w:val="18"/>
                          </w:rPr>
                        </w:pPr>
                        <w:r w:rsidRPr="00147E83">
                          <w:rPr>
                            <w:rFonts w:ascii="Arial" w:eastAsia="宋体" w:hAnsi="Arial" w:cs="Arial"/>
                            <w:b/>
                            <w:bCs/>
                            <w:kern w:val="0"/>
                            <w:sz w:val="18"/>
                            <w:szCs w:val="18"/>
                          </w:rPr>
                          <w:t>第五章</w:t>
                        </w:r>
                        <w:r w:rsidRPr="00147E83">
                          <w:rPr>
                            <w:rFonts w:ascii="Arial" w:eastAsia="宋体" w:hAnsi="Arial" w:cs="Arial"/>
                            <w:b/>
                            <w:bCs/>
                            <w:kern w:val="0"/>
                            <w:sz w:val="18"/>
                            <w:szCs w:val="18"/>
                          </w:rPr>
                          <w:t xml:space="preserve">   </w:t>
                        </w:r>
                        <w:r w:rsidRPr="00147E83">
                          <w:rPr>
                            <w:rFonts w:ascii="Arial" w:eastAsia="宋体" w:hAnsi="Arial" w:cs="Arial"/>
                            <w:b/>
                            <w:bCs/>
                            <w:kern w:val="0"/>
                            <w:sz w:val="18"/>
                            <w:szCs w:val="18"/>
                          </w:rPr>
                          <w:t>会计机构和会计人员</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第三十六条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各单位应当根据会计业务的需要，设置会计机构，或者在有关机构中设置会计人员并指定会计主管人员；不具备设置条件的，应当委托经批准设立从事会计代理记账业务的中介机构代理记账。</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国有的和国有资产占控股地位或者主导地位的大、中型企业必须设置总会计师。总会计师的任职资格、任免程序、职责权限由国务院规定。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第三十七条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会计机构内部应当建立稽核制度。</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出纳人员不得兼任稽核、会计档案保管和收入、支出、费用、债权债务账目的登记工作。</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第三十八条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会计人员应当具备从事会计工作所需要的专业能力。</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担任单位会计机构负责人（会计主管人员）的，应当具备会计师以上专业技术职务资</w:t>
                        </w:r>
                        <w:r w:rsidRPr="00147E83">
                          <w:rPr>
                            <w:rFonts w:ascii="Arial" w:eastAsia="宋体" w:hAnsi="Arial" w:cs="Arial"/>
                            <w:kern w:val="0"/>
                            <w:sz w:val="18"/>
                            <w:szCs w:val="18"/>
                          </w:rPr>
                          <w:lastRenderedPageBreak/>
                          <w:t>格或者从事会计工作三年以上经历。</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本法所称会计人员的范围由国务院财政部门规定。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第三十九条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会计人员应当遵守职业道德，提高业务素质。对会计人员的教育和培训工作应当加强。</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第四十条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因有提供虚假财务会计报告，做假账，隐匿或者故意销毁会计凭证、会计账簿、财务会计报告，贪污，挪用公款，职务侵占等与会计职务的有关违法行为被依法追究刑事责任的人员，不得再从事会计工作。</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第四十一条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会计人员调动工作或者离职，必须与接管人员办清交接手续。</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一般会计人员办理交接手续，由会计机构负责人（会计主管人员）监交；会计机构负责人（会计主管人员）办理交接手续，由单位负责人监交，必要时主管单位可以派人会同监交。</w:t>
                        </w:r>
                      </w:p>
                      <w:p w:rsidR="00147E83" w:rsidRPr="00147E83" w:rsidRDefault="00147E83" w:rsidP="00147E83">
                        <w:pPr>
                          <w:widowControl/>
                          <w:spacing w:line="432" w:lineRule="auto"/>
                          <w:jc w:val="center"/>
                          <w:rPr>
                            <w:rFonts w:ascii="Arial" w:eastAsia="宋体" w:hAnsi="Arial" w:cs="Arial"/>
                            <w:kern w:val="0"/>
                            <w:sz w:val="18"/>
                            <w:szCs w:val="18"/>
                          </w:rPr>
                        </w:pPr>
                      </w:p>
                      <w:p w:rsidR="00147E83" w:rsidRPr="00147E83" w:rsidRDefault="00147E83" w:rsidP="00147E83">
                        <w:pPr>
                          <w:widowControl/>
                          <w:spacing w:line="432" w:lineRule="auto"/>
                          <w:jc w:val="center"/>
                          <w:rPr>
                            <w:rFonts w:ascii="Arial" w:eastAsia="宋体" w:hAnsi="Arial" w:cs="Arial"/>
                            <w:kern w:val="0"/>
                            <w:sz w:val="18"/>
                            <w:szCs w:val="18"/>
                          </w:rPr>
                        </w:pPr>
                        <w:r w:rsidRPr="00147E83">
                          <w:rPr>
                            <w:rFonts w:ascii="Arial" w:eastAsia="宋体" w:hAnsi="Arial" w:cs="Arial"/>
                            <w:b/>
                            <w:bCs/>
                            <w:kern w:val="0"/>
                            <w:sz w:val="18"/>
                            <w:szCs w:val="18"/>
                          </w:rPr>
                          <w:t>第六章</w:t>
                        </w:r>
                        <w:r w:rsidRPr="00147E83">
                          <w:rPr>
                            <w:rFonts w:ascii="Arial" w:eastAsia="宋体" w:hAnsi="Arial" w:cs="Arial"/>
                            <w:b/>
                            <w:bCs/>
                            <w:kern w:val="0"/>
                            <w:sz w:val="18"/>
                            <w:szCs w:val="18"/>
                          </w:rPr>
                          <w:t xml:space="preserve">   </w:t>
                        </w:r>
                        <w:r w:rsidRPr="00147E83">
                          <w:rPr>
                            <w:rFonts w:ascii="Arial" w:eastAsia="宋体" w:hAnsi="Arial" w:cs="Arial"/>
                            <w:b/>
                            <w:bCs/>
                            <w:kern w:val="0"/>
                            <w:sz w:val="18"/>
                            <w:szCs w:val="18"/>
                          </w:rPr>
                          <w:t>法律责任</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第四十二条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（一）不依法设置会计账簿的；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（二）私设会计账簿的；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（三）未按照规定填制、取得原始凭证或者填制、取得的原始凭证不符合规定的；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（四）以未经审核的会计凭证为依据登记会计账簿或者登记会计账簿不符合规定的；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（五）随意变更会计处理方法的；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（六）向不同的会计资料使用者提供的财务会计报告编制依据不一致的；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（七）未按照规定使用会计记录文字或者记账本位币的；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lastRenderedPageBreak/>
                          <w:t xml:space="preserve">    </w:t>
                        </w:r>
                        <w:r w:rsidRPr="00147E83">
                          <w:rPr>
                            <w:rFonts w:ascii="Arial" w:eastAsia="宋体" w:hAnsi="Arial" w:cs="Arial"/>
                            <w:kern w:val="0"/>
                            <w:sz w:val="18"/>
                            <w:szCs w:val="18"/>
                          </w:rPr>
                          <w:t>（八）未按照规定保管会计资料，致使会计资料毁损、灭失的；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（九）未按照规定建立并实施单位内部会计监督制度或者拒绝依法实施的监督或者不如实提供有关会计资料及有关情况的；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（十）任用会计人员不符合本法规定的。</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有前款所列行为之一，构成犯罪的，依法追究刑事责任。</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会计人员有第一款所列行为之一，情节严重的，五年内不得从事会计工作。</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有关法律对第一款所列行为的处罚另有规定的，依照有关法律的规定办理。</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第四十三条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伪造、变造会计凭证、会计账簿，编制虚假财务会计报告，构成犯罪的，依法追究刑事责任。</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第四十四条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隐匿或者故意销毁依法应当保存的会计凭证、会计账簿、财务会计报告，构成犯罪的，依法追究刑事责任。</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r w:rsidRPr="00147E83">
                          <w:rPr>
                            <w:rFonts w:ascii="Arial" w:eastAsia="宋体" w:hAnsi="Arial" w:cs="Arial"/>
                            <w:kern w:val="0"/>
                            <w:sz w:val="18"/>
                            <w:szCs w:val="18"/>
                          </w:rPr>
                          <w:t>    </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第四十五条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授意、指使、强令会计机构、会计人员及其他人员伪造、变造会计凭证、会计账簿，编制虚假财务会计报告或者隐匿、故意销毁依法应当保的会计凭证、会计账簿、财务会计报告，构成犯罪的，依法追究刑事责任；尚不构成犯罪的，可以处五千元以上五万元以下的罚款；属于国家工作人员的，还应当由其所在单位或者有关单位依法给予降级、撤职、开除的行政处分。</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lastRenderedPageBreak/>
                          <w:t xml:space="preserve">    </w:t>
                        </w:r>
                        <w:r w:rsidRPr="00147E83">
                          <w:rPr>
                            <w:rFonts w:ascii="Arial" w:eastAsia="宋体" w:hAnsi="Arial" w:cs="Arial"/>
                            <w:kern w:val="0"/>
                            <w:sz w:val="18"/>
                            <w:szCs w:val="18"/>
                          </w:rPr>
                          <w:t>第四十六条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单位负责人对依法履行职责、抵制违反本法规定行为的会计人员以降级、撤职、调离工作岗位、解聘或者开除等方式实行打击报复，构成犯罪的，依法追究刑事责任；尚不构成犯罪的，由其所在单位或者有关单位依法给予行政处分。对受打击报复的会计人员，应当恢复其名誉和原有职务、级别。</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第四十七条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财政部门及有关行政部门的工作人员在实施监督管理中滥用职权、玩忽职守、徇私舞弊或者泄露国家秘密、商业秘密，构成犯罪的，依法追究刑事责任；尚不构成犯罪的，依法给予行政处分。</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第四十八条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违反本法第三十条规定，将检举人姓名和检举材料转给被检举单位和被检举人个人的，由所在单位或者有关单位依法给予行政处分。</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第四十九条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违反本法规定，同时违反其他法律规定的，由有关部门在各自职权范围内依法进行处罚。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p>
                      <w:p w:rsidR="00147E83" w:rsidRPr="00147E83" w:rsidRDefault="00147E83" w:rsidP="00147E83">
                        <w:pPr>
                          <w:widowControl/>
                          <w:spacing w:line="432" w:lineRule="auto"/>
                          <w:jc w:val="center"/>
                          <w:rPr>
                            <w:rFonts w:ascii="Arial" w:eastAsia="宋体" w:hAnsi="Arial" w:cs="Arial"/>
                            <w:kern w:val="0"/>
                            <w:sz w:val="18"/>
                            <w:szCs w:val="18"/>
                          </w:rPr>
                        </w:pPr>
                        <w:r w:rsidRPr="00147E83">
                          <w:rPr>
                            <w:rFonts w:ascii="Arial" w:eastAsia="宋体" w:hAnsi="Arial" w:cs="Arial"/>
                            <w:b/>
                            <w:bCs/>
                            <w:kern w:val="0"/>
                            <w:sz w:val="18"/>
                            <w:szCs w:val="18"/>
                          </w:rPr>
                          <w:t>第七章</w:t>
                        </w:r>
                        <w:r w:rsidRPr="00147E83">
                          <w:rPr>
                            <w:rFonts w:ascii="Arial" w:eastAsia="宋体" w:hAnsi="Arial" w:cs="Arial"/>
                            <w:b/>
                            <w:bCs/>
                            <w:kern w:val="0"/>
                            <w:sz w:val="18"/>
                            <w:szCs w:val="18"/>
                          </w:rPr>
                          <w:t xml:space="preserve">   </w:t>
                        </w:r>
                        <w:r w:rsidRPr="00147E83">
                          <w:rPr>
                            <w:rFonts w:ascii="Arial" w:eastAsia="宋体" w:hAnsi="Arial" w:cs="Arial"/>
                            <w:b/>
                            <w:bCs/>
                            <w:kern w:val="0"/>
                            <w:sz w:val="18"/>
                            <w:szCs w:val="18"/>
                          </w:rPr>
                          <w:t>附</w:t>
                        </w:r>
                        <w:r w:rsidRPr="00147E83">
                          <w:rPr>
                            <w:rFonts w:ascii="Arial" w:eastAsia="宋体" w:hAnsi="Arial" w:cs="Arial"/>
                            <w:b/>
                            <w:bCs/>
                            <w:kern w:val="0"/>
                            <w:sz w:val="18"/>
                            <w:szCs w:val="18"/>
                          </w:rPr>
                          <w:t xml:space="preserve">   </w:t>
                        </w:r>
                        <w:r w:rsidRPr="00147E83">
                          <w:rPr>
                            <w:rFonts w:ascii="Arial" w:eastAsia="宋体" w:hAnsi="Arial" w:cs="Arial"/>
                            <w:b/>
                            <w:bCs/>
                            <w:kern w:val="0"/>
                            <w:sz w:val="18"/>
                            <w:szCs w:val="18"/>
                          </w:rPr>
                          <w:t>则</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第五十条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本法下列用语的含义：</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单位负责人，是指单位法定代表人或者法律、行政法规规定代表单位行使职权的主要负责人。</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国家统一的会计制度，是指国务院财政部门根据本法制定的关于会计核算、会计监督、会计机构和会计人员以及会计工作管理的制度。</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第五十一条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个体工商户会计管理的具体办法，由国务院财政部门根据本法的原则另行规定。</w:t>
                        </w:r>
                      </w:p>
                      <w:p w:rsidR="00147E83" w:rsidRPr="00147E83" w:rsidRDefault="00147E83" w:rsidP="00147E83">
                        <w:pPr>
                          <w:widowControl/>
                          <w:spacing w:line="432" w:lineRule="auto"/>
                          <w:jc w:val="left"/>
                          <w:rPr>
                            <w:rFonts w:ascii="Arial" w:eastAsia="宋体" w:hAnsi="Arial" w:cs="Arial"/>
                            <w:kern w:val="0"/>
                            <w:sz w:val="18"/>
                            <w:szCs w:val="18"/>
                          </w:rPr>
                        </w:pPr>
                        <w:r w:rsidRPr="00147E83">
                          <w:rPr>
                            <w:rFonts w:ascii="Arial" w:eastAsia="宋体" w:hAnsi="Arial" w:cs="Arial"/>
                            <w:kern w:val="0"/>
                            <w:sz w:val="18"/>
                            <w:szCs w:val="18"/>
                          </w:rPr>
                          <w:t xml:space="preserve">    </w:t>
                        </w:r>
                        <w:r w:rsidRPr="00147E83">
                          <w:rPr>
                            <w:rFonts w:ascii="Arial" w:eastAsia="宋体" w:hAnsi="Arial" w:cs="Arial"/>
                            <w:kern w:val="0"/>
                            <w:sz w:val="18"/>
                            <w:szCs w:val="18"/>
                          </w:rPr>
                          <w:t>第五十二条</w:t>
                        </w:r>
                        <w:r w:rsidRPr="00147E83">
                          <w:rPr>
                            <w:rFonts w:ascii="Arial" w:eastAsia="宋体" w:hAnsi="Arial" w:cs="Arial"/>
                            <w:kern w:val="0"/>
                            <w:sz w:val="18"/>
                            <w:szCs w:val="18"/>
                          </w:rPr>
                          <w:t xml:space="preserve">   </w:t>
                        </w:r>
                        <w:r w:rsidRPr="00147E83">
                          <w:rPr>
                            <w:rFonts w:ascii="Arial" w:eastAsia="宋体" w:hAnsi="Arial" w:cs="Arial"/>
                            <w:kern w:val="0"/>
                            <w:sz w:val="18"/>
                            <w:szCs w:val="18"/>
                          </w:rPr>
                          <w:t>本法自</w:t>
                        </w:r>
                        <w:r w:rsidRPr="00147E83">
                          <w:rPr>
                            <w:rFonts w:ascii="Arial" w:eastAsia="宋体" w:hAnsi="Arial" w:cs="Arial"/>
                            <w:kern w:val="0"/>
                            <w:sz w:val="18"/>
                            <w:szCs w:val="18"/>
                          </w:rPr>
                          <w:t>2000</w:t>
                        </w:r>
                        <w:r w:rsidRPr="00147E83">
                          <w:rPr>
                            <w:rFonts w:ascii="Arial" w:eastAsia="宋体" w:hAnsi="Arial" w:cs="Arial"/>
                            <w:kern w:val="0"/>
                            <w:sz w:val="18"/>
                            <w:szCs w:val="18"/>
                          </w:rPr>
                          <w:t>年</w:t>
                        </w:r>
                        <w:r w:rsidRPr="00147E83">
                          <w:rPr>
                            <w:rFonts w:ascii="Arial" w:eastAsia="宋体" w:hAnsi="Arial" w:cs="Arial"/>
                            <w:kern w:val="0"/>
                            <w:sz w:val="18"/>
                            <w:szCs w:val="18"/>
                          </w:rPr>
                          <w:t>7</w:t>
                        </w:r>
                        <w:r w:rsidRPr="00147E83">
                          <w:rPr>
                            <w:rFonts w:ascii="Arial" w:eastAsia="宋体" w:hAnsi="Arial" w:cs="Arial"/>
                            <w:kern w:val="0"/>
                            <w:sz w:val="18"/>
                            <w:szCs w:val="18"/>
                          </w:rPr>
                          <w:t>月</w:t>
                        </w:r>
                        <w:r w:rsidRPr="00147E83">
                          <w:rPr>
                            <w:rFonts w:ascii="Arial" w:eastAsia="宋体" w:hAnsi="Arial" w:cs="Arial"/>
                            <w:kern w:val="0"/>
                            <w:sz w:val="18"/>
                            <w:szCs w:val="18"/>
                          </w:rPr>
                          <w:t>1</w:t>
                        </w:r>
                        <w:r w:rsidRPr="00147E83">
                          <w:rPr>
                            <w:rFonts w:ascii="Arial" w:eastAsia="宋体" w:hAnsi="Arial" w:cs="Arial"/>
                            <w:kern w:val="0"/>
                            <w:sz w:val="18"/>
                            <w:szCs w:val="18"/>
                          </w:rPr>
                          <w:t>日起施行。</w:t>
                        </w:r>
                      </w:p>
                    </w:tc>
                  </w:tr>
                </w:tbl>
                <w:p w:rsidR="00147E83" w:rsidRPr="00147E83" w:rsidRDefault="00147E83" w:rsidP="00147E83">
                  <w:pPr>
                    <w:widowControl/>
                    <w:spacing w:line="432" w:lineRule="auto"/>
                    <w:jc w:val="center"/>
                    <w:rPr>
                      <w:rFonts w:ascii="Arial" w:eastAsia="宋体" w:hAnsi="Arial" w:cs="Arial"/>
                      <w:kern w:val="0"/>
                      <w:sz w:val="14"/>
                      <w:szCs w:val="14"/>
                    </w:rPr>
                  </w:pPr>
                </w:p>
              </w:tc>
            </w:tr>
          </w:tbl>
          <w:p w:rsidR="00147E83" w:rsidRPr="00147E83" w:rsidRDefault="00147E83" w:rsidP="00147E83">
            <w:pPr>
              <w:widowControl/>
              <w:spacing w:line="432" w:lineRule="auto"/>
              <w:jc w:val="left"/>
              <w:rPr>
                <w:rFonts w:ascii="Arial" w:eastAsia="宋体" w:hAnsi="Arial" w:cs="Arial"/>
                <w:kern w:val="0"/>
                <w:sz w:val="14"/>
                <w:szCs w:val="14"/>
              </w:rPr>
            </w:pPr>
          </w:p>
        </w:tc>
      </w:tr>
    </w:tbl>
    <w:p w:rsidR="006535A3" w:rsidRDefault="006535A3">
      <w:pPr>
        <w:rPr>
          <w:rFonts w:hint="eastAsia"/>
        </w:rPr>
      </w:pPr>
    </w:p>
    <w:sectPr w:rsidR="006535A3" w:rsidSect="006535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7E83"/>
    <w:rsid w:val="00147E83"/>
    <w:rsid w:val="00653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64024">
      <w:bodyDiv w:val="1"/>
      <w:marLeft w:val="0"/>
      <w:marRight w:val="0"/>
      <w:marTop w:val="0"/>
      <w:marBottom w:val="0"/>
      <w:divBdr>
        <w:top w:val="none" w:sz="0" w:space="0" w:color="auto"/>
        <w:left w:val="none" w:sz="0" w:space="0" w:color="auto"/>
        <w:bottom w:val="none" w:sz="0" w:space="0" w:color="auto"/>
        <w:right w:val="none" w:sz="0" w:space="0" w:color="auto"/>
      </w:divBdr>
      <w:divsChild>
        <w:div w:id="1794590775">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1066</Words>
  <Characters>6081</Characters>
  <Application>Microsoft Office Word</Application>
  <DocSecurity>0</DocSecurity>
  <Lines>50</Lines>
  <Paragraphs>14</Paragraphs>
  <ScaleCrop>false</ScaleCrop>
  <Company>lenovo</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false</dc:creator>
  <cp:lastModifiedBy>false</cp:lastModifiedBy>
  <cp:revision>1</cp:revision>
  <dcterms:created xsi:type="dcterms:W3CDTF">2019-06-17T09:20:00Z</dcterms:created>
  <dcterms:modified xsi:type="dcterms:W3CDTF">2019-06-17T09:20:00Z</dcterms:modified>
</cp:coreProperties>
</file>