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建始县教育局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2020年脱贫攻坚驻村帮扶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工作计划</w:t>
      </w:r>
    </w:p>
    <w:p>
      <w:pPr>
        <w:ind w:firstLine="600" w:firstLineChars="200"/>
        <w:rPr>
          <w:rFonts w:hint="eastAsia"/>
          <w:sz w:val="30"/>
          <w:szCs w:val="30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深入贯彻落实建始县2020脱贫攻坚作战方案（〔2020〕1号）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的工作要求，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进一步深化“八个到村到户”和“六个清零”“六个全覆盖”举措，持续巩固脱贫成果，有效衔接乡村振兴，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做好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脱贫攻坚驻村帮扶工作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确保完成所</w:t>
      </w:r>
      <w:r>
        <w:rPr>
          <w:rFonts w:hint="eastAsia" w:ascii="仿宋" w:hAnsi="仿宋" w:eastAsia="仿宋" w:cs="仿宋"/>
          <w:sz w:val="32"/>
          <w:szCs w:val="32"/>
        </w:rPr>
        <w:t>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村脱贫帮扶任务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特制定如下工作计划。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一、主要目标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落实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太平龙村、蔡家坡村、石马村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留存未脱贫人口到户到人帮扶措施，保证全部如期脱贫。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（二）做好太平龙村、蔡家坡村、石马村已脱贫户的巩固提升帮扶工作，协助推进基础设施建设提档升级。</w:t>
      </w:r>
    </w:p>
    <w:p>
      <w:pPr>
        <w:ind w:firstLine="643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二、重点任务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（一）协助村支两委细化落实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精准脱贫“不落一人”帮扶举措。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（二）协助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村支两委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继续巩固脱贫攻坚成果。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（三）协助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村支两委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继续推进各类问题整改。</w:t>
      </w:r>
    </w:p>
    <w:p>
      <w:p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三、组织实施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（一）成立领导小组，派驻工作队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立以局长为组长（局长对驻村帮扶工作负总责，严格执行“2+3”工作模式），分管副局长为常务副组长，其他班子成员为副组长，机关股室及二级单位负责人和驻村工作队员为成员的领导小组，统筹协调驻村帮扶工作。继续</w:t>
      </w:r>
      <w:r>
        <w:rPr>
          <w:rFonts w:hint="eastAsia" w:ascii="仿宋" w:hAnsi="仿宋" w:eastAsia="仿宋" w:cs="仿宋"/>
          <w:sz w:val="32"/>
          <w:szCs w:val="32"/>
        </w:rPr>
        <w:t>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照</w:t>
      </w:r>
      <w:r>
        <w:rPr>
          <w:rFonts w:hint="eastAsia" w:ascii="仿宋" w:hAnsi="仿宋" w:eastAsia="仿宋" w:cs="仿宋"/>
          <w:sz w:val="32"/>
          <w:szCs w:val="32"/>
        </w:rPr>
        <w:t>“硬抽人、抽硬人”的要求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配齐</w:t>
      </w:r>
      <w:r>
        <w:rPr>
          <w:rFonts w:hint="eastAsia" w:ascii="仿宋" w:hAnsi="仿宋" w:eastAsia="仿宋" w:cs="仿宋"/>
          <w:sz w:val="32"/>
          <w:szCs w:val="32"/>
        </w:rPr>
        <w:t>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队的工作</w:t>
      </w:r>
      <w:r>
        <w:rPr>
          <w:rFonts w:hint="eastAsia" w:ascii="仿宋" w:hAnsi="仿宋" w:eastAsia="仿宋" w:cs="仿宋"/>
          <w:sz w:val="32"/>
          <w:szCs w:val="32"/>
        </w:rPr>
        <w:t>人员，组建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派驻</w:t>
      </w:r>
      <w:r>
        <w:rPr>
          <w:rFonts w:hint="eastAsia" w:ascii="仿宋" w:hAnsi="仿宋" w:eastAsia="仿宋" w:cs="仿宋"/>
          <w:sz w:val="32"/>
          <w:szCs w:val="32"/>
        </w:rPr>
        <w:t>三个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驻村工作队。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（二）落实后勤保障措施</w:t>
      </w:r>
    </w:p>
    <w:p>
      <w:pPr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制定《建始县教育局精准扶贫驻村帮扶工作后勤保障方案》，落实驻村帮扶工作的食宿、交通、补贴 、安全等相关保障措施，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确保工作队“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岗位在村、工作在村、吃住在村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”。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（三）健全帮扶工作机制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1.进一步健全完善驻村工作制度。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进一步完善并落实《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考勤制度》、《会议制度》、《民主议事制度》、《驻村工作队人员职责》等规章制度，夯实责任担当，推动驻村帮扶工作规范开展，促进驻村帮扶工作任务落细落实。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2.继续实行驻村帮扶工作周清月结机制。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每周列出任务清单并在周末进行小结，每月进行一次驻村帮扶工作总结。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（四）开展六项帮扶活动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1.党建引领提升活动。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配合花坪镇前指做好基层党建“补短板”工作，确保所帮扶村基层党建全面提升；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持续开展“不忘初心、牢记使命”主题教育，认真落实“三会一课”制度，结合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所驻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村实际开展好“支部主题党日”，确保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所驻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村党组织规范运行；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局党委派人为所驻村的全体党员上一次党课；局党委安排专班对所驻村党建提升工作进行一次专题业务指导。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产业就业提升活动。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 w:bidi="ar"/>
        </w:rPr>
        <w:t>协助村支两委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调整优化产业结构和种养模式，在传统粮油作物“应种尽种”、畜禽“应养尽养”基础上，尽力实施一批见效快、收益稳的产业项目，大力发展采摘、观光、民宿、避暑等农旅项目，拓展农民增收渠道；实施技能脱贫专项行动，结合贫困人口需求和市场用工需求，开展有针对性的农业生产实用技术和创业就业实用技能培训，促进贫困劳动力转移就业和自主创业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3.人居环境整治活动。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协助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推进农村生活垃圾治理，探索建立符合本村实际、方式多样的生活垃圾收运处置办法；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协助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开展厕所粪污治理，加快推进户用卫生厕所改造和厕所粪污治理；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引导农户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以房前屋后河塘沟渠为重点实施清淤疏浚，采取综合措施恢复水生态，逐步消除农村黑臭水体。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基础设施提升活动。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协助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推进帮扶村村村通客车；协助逐步提高帮扶村集中供水率和自来水普及率；协助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加快推进通村组道路、入户道路建设，基本解决村内道路泥泞、村民出行不便等问题。</w:t>
      </w:r>
    </w:p>
    <w:p>
      <w:pPr>
        <w:ind w:firstLine="643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  <w:lang w:val="en-US" w:eastAsia="zh-CN" w:bidi="ar"/>
        </w:rPr>
        <w:t>5.公共服务提升活动。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 w:bidi="ar"/>
        </w:rPr>
        <w:t>协助推进所驻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村实现基本公共卫生服务全覆盖，村卫生室有基本诊疗设备、有必备基本药品；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以“新农村、新农民、新体育”为主题，举办趣味体育运动会（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抱南瓜接力、投掷玉米棒、捡花生、背冬瓜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扭包谷、刮洋芋、摸石头过河、定点投篮等），展示广大群众精神风貌，凝聚发展活力；以“践行文明新风尚、建设美丽新农村”为主题，举办乡村广场舞比赛等文艺汇演活动，丰富和活跃农村群众文化生活，提升农村群众幸福指数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加大对农村空巢老人、留守妇女和留守儿童的关爱力度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，适时开展好关爱活动，建立健全台账等工作资料。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  <w:lang w:val="en-US" w:eastAsia="zh-CN" w:bidi="ar"/>
        </w:rPr>
        <w:t>6.社会治理提升活动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 w:bidi="ar"/>
        </w:rPr>
        <w:t>协助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健全所驻村村内事务民主决策机制，落实“四议两公开”、村务公开、村务监督等制度，努力提升所驻村社会治理能力和治理水平；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协助</w:t>
      </w:r>
      <w:r>
        <w:rPr>
          <w:rFonts w:hint="eastAsia" w:ascii="仿宋" w:hAnsi="仿宋" w:eastAsia="仿宋" w:cs="仿宋"/>
          <w:sz w:val="32"/>
          <w:szCs w:val="32"/>
        </w:rPr>
        <w:t>推动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村民</w:t>
      </w:r>
      <w:r>
        <w:rPr>
          <w:rFonts w:hint="eastAsia" w:ascii="仿宋" w:hAnsi="仿宋" w:eastAsia="仿宋" w:cs="仿宋"/>
          <w:sz w:val="32"/>
          <w:szCs w:val="32"/>
        </w:rPr>
        <w:t>移风易俗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积极弘扬好人文化、孝道文化、家风文化和村规民约文化，坚决抵制各种陈规陋习，遏制婚丧嫁娶大操大办、攀比炫富、天价彩礼等不良风气。加强无神论宣传教育，抵制农村封建迷信活动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；探索</w:t>
      </w:r>
      <w:r>
        <w:rPr>
          <w:rFonts w:hint="eastAsia" w:ascii="仿宋" w:hAnsi="仿宋" w:eastAsia="仿宋" w:cs="仿宋"/>
          <w:sz w:val="32"/>
          <w:szCs w:val="32"/>
        </w:rPr>
        <w:t>建立农村矛盾纠纷排查化解制度，维护农村和谐稳定。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建始县教育局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2020年3月30日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44AA1"/>
    <w:rsid w:val="000C5630"/>
    <w:rsid w:val="028849C8"/>
    <w:rsid w:val="028C1187"/>
    <w:rsid w:val="0398353D"/>
    <w:rsid w:val="05CC6431"/>
    <w:rsid w:val="05EE605D"/>
    <w:rsid w:val="0614067D"/>
    <w:rsid w:val="077673FC"/>
    <w:rsid w:val="082E11A2"/>
    <w:rsid w:val="0C9B7649"/>
    <w:rsid w:val="0C9F0BA0"/>
    <w:rsid w:val="0D850958"/>
    <w:rsid w:val="10CD2D55"/>
    <w:rsid w:val="116E431E"/>
    <w:rsid w:val="12602D43"/>
    <w:rsid w:val="126A6D7B"/>
    <w:rsid w:val="12F55137"/>
    <w:rsid w:val="139E22B8"/>
    <w:rsid w:val="13FF08F8"/>
    <w:rsid w:val="14050A6F"/>
    <w:rsid w:val="14CE3E7E"/>
    <w:rsid w:val="15E531EB"/>
    <w:rsid w:val="16121170"/>
    <w:rsid w:val="164443A6"/>
    <w:rsid w:val="174D5E33"/>
    <w:rsid w:val="1A8662D4"/>
    <w:rsid w:val="1BB46732"/>
    <w:rsid w:val="1C0D1B99"/>
    <w:rsid w:val="1D362999"/>
    <w:rsid w:val="1F7C7593"/>
    <w:rsid w:val="21305E15"/>
    <w:rsid w:val="21DE5839"/>
    <w:rsid w:val="22503952"/>
    <w:rsid w:val="24ED6EAB"/>
    <w:rsid w:val="25782CC5"/>
    <w:rsid w:val="26211D18"/>
    <w:rsid w:val="28F1191E"/>
    <w:rsid w:val="2BE3009E"/>
    <w:rsid w:val="2C786D0D"/>
    <w:rsid w:val="2CBD2795"/>
    <w:rsid w:val="301C6E68"/>
    <w:rsid w:val="308428D1"/>
    <w:rsid w:val="31FD7036"/>
    <w:rsid w:val="329756A0"/>
    <w:rsid w:val="33323D46"/>
    <w:rsid w:val="3374088C"/>
    <w:rsid w:val="337A3DA3"/>
    <w:rsid w:val="358C1172"/>
    <w:rsid w:val="361B698C"/>
    <w:rsid w:val="365C5BC2"/>
    <w:rsid w:val="375A57FF"/>
    <w:rsid w:val="38D92C1C"/>
    <w:rsid w:val="39AD202B"/>
    <w:rsid w:val="3BF7331C"/>
    <w:rsid w:val="3C6A7958"/>
    <w:rsid w:val="3DA674CE"/>
    <w:rsid w:val="3DB30252"/>
    <w:rsid w:val="3E2D45C6"/>
    <w:rsid w:val="400977AF"/>
    <w:rsid w:val="41456110"/>
    <w:rsid w:val="41F545FB"/>
    <w:rsid w:val="43626BD2"/>
    <w:rsid w:val="44F75F3D"/>
    <w:rsid w:val="458921BD"/>
    <w:rsid w:val="45A12469"/>
    <w:rsid w:val="47BC086D"/>
    <w:rsid w:val="47C0386E"/>
    <w:rsid w:val="485C32DF"/>
    <w:rsid w:val="48DD0B21"/>
    <w:rsid w:val="4912225A"/>
    <w:rsid w:val="49195818"/>
    <w:rsid w:val="49344109"/>
    <w:rsid w:val="4937717D"/>
    <w:rsid w:val="4A355318"/>
    <w:rsid w:val="4AAB1890"/>
    <w:rsid w:val="4BB87BA2"/>
    <w:rsid w:val="4C460C98"/>
    <w:rsid w:val="4E5F52C8"/>
    <w:rsid w:val="4E7F32D6"/>
    <w:rsid w:val="4E8E02CF"/>
    <w:rsid w:val="4FAA4D55"/>
    <w:rsid w:val="507467C8"/>
    <w:rsid w:val="51000A92"/>
    <w:rsid w:val="522E7C28"/>
    <w:rsid w:val="537A02EA"/>
    <w:rsid w:val="55140554"/>
    <w:rsid w:val="55B04CD8"/>
    <w:rsid w:val="56E72A37"/>
    <w:rsid w:val="572C3EB0"/>
    <w:rsid w:val="57C02A10"/>
    <w:rsid w:val="581972ED"/>
    <w:rsid w:val="594607BF"/>
    <w:rsid w:val="5965303B"/>
    <w:rsid w:val="5AF70060"/>
    <w:rsid w:val="5B64436B"/>
    <w:rsid w:val="5B683D40"/>
    <w:rsid w:val="5BA221C6"/>
    <w:rsid w:val="5C3B2608"/>
    <w:rsid w:val="5C8D11B8"/>
    <w:rsid w:val="5C997200"/>
    <w:rsid w:val="5CDF2F09"/>
    <w:rsid w:val="5E026A68"/>
    <w:rsid w:val="5FF94442"/>
    <w:rsid w:val="62B263CF"/>
    <w:rsid w:val="62D65CE3"/>
    <w:rsid w:val="62ED26B4"/>
    <w:rsid w:val="63224CBE"/>
    <w:rsid w:val="640169F5"/>
    <w:rsid w:val="643D3B6F"/>
    <w:rsid w:val="64AA1BCF"/>
    <w:rsid w:val="65AC7A02"/>
    <w:rsid w:val="66CB49F4"/>
    <w:rsid w:val="675D7AC3"/>
    <w:rsid w:val="67A44AA1"/>
    <w:rsid w:val="6B634BBC"/>
    <w:rsid w:val="6B771B61"/>
    <w:rsid w:val="6BCB18E1"/>
    <w:rsid w:val="6DFD746D"/>
    <w:rsid w:val="6EBA0163"/>
    <w:rsid w:val="70830A15"/>
    <w:rsid w:val="708B039E"/>
    <w:rsid w:val="70A26C4D"/>
    <w:rsid w:val="71232295"/>
    <w:rsid w:val="73017844"/>
    <w:rsid w:val="730E392B"/>
    <w:rsid w:val="751B191B"/>
    <w:rsid w:val="76132B7F"/>
    <w:rsid w:val="76EC6E22"/>
    <w:rsid w:val="77377124"/>
    <w:rsid w:val="77F12AD6"/>
    <w:rsid w:val="78242C11"/>
    <w:rsid w:val="7A263F59"/>
    <w:rsid w:val="7A2E3DFB"/>
    <w:rsid w:val="7A9F1B7F"/>
    <w:rsid w:val="7F2C10C9"/>
    <w:rsid w:val="7F591020"/>
    <w:rsid w:val="7FCB70FB"/>
    <w:rsid w:val="7FDC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25252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Typewriter"/>
    <w:basedOn w:val="4"/>
    <w:qFormat/>
    <w:uiPriority w:val="0"/>
    <w:rPr>
      <w:color w:val="FFFFFF"/>
    </w:rPr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252525"/>
      <w:u w:val="none"/>
    </w:rPr>
  </w:style>
  <w:style w:type="character" w:styleId="12">
    <w:name w:val="HTML Cite"/>
    <w:basedOn w:val="4"/>
    <w:qFormat/>
    <w:uiPriority w:val="0"/>
  </w:style>
  <w:style w:type="character" w:customStyle="1" w:styleId="13">
    <w:name w:val="tag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1089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2019-01-18T06:40:00Z</dcterms:created>
  <dc:creator>Administrator</dc:creator>
  <cp:lastModifiedBy>南方的天空</cp:lastModifiedBy>
  <cp:lastPrinted>2019-03-08T00:39:00Z</cp:lastPrinted>
  <dcterms:modified xsi:type="dcterms:W3CDTF">2020-11-26T01:56:11Z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