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23" w:rsidRPr="00F75C23" w:rsidRDefault="00F75C23" w:rsidP="00F75C23">
      <w:pPr>
        <w:widowControl/>
        <w:shd w:val="clear" w:color="auto" w:fill="FFFFFF"/>
        <w:jc w:val="center"/>
        <w:outlineLvl w:val="1"/>
        <w:rPr>
          <w:rFonts w:ascii="微软雅黑" w:eastAsia="微软雅黑" w:hAnsi="微软雅黑" w:cs="宋体"/>
          <w:color w:val="333333"/>
          <w:kern w:val="0"/>
          <w:sz w:val="36"/>
          <w:szCs w:val="36"/>
        </w:rPr>
      </w:pPr>
      <w:r w:rsidRPr="00F75C23">
        <w:rPr>
          <w:rFonts w:ascii="微软雅黑" w:eastAsia="微软雅黑" w:hAnsi="微软雅黑" w:cs="宋体" w:hint="eastAsia"/>
          <w:color w:val="333333"/>
          <w:kern w:val="0"/>
          <w:sz w:val="36"/>
          <w:szCs w:val="36"/>
        </w:rPr>
        <w:t>省高等学校招生委员会关于印发《湖北省2021年普通高校考试招生和录取工作实施方案》的通知</w:t>
      </w:r>
    </w:p>
    <w:p w:rsidR="00F75C23" w:rsidRPr="00F75C23" w:rsidRDefault="00F75C23" w:rsidP="00F75C23">
      <w:pPr>
        <w:widowControl/>
        <w:shd w:val="clear" w:color="auto" w:fill="FFFFFF"/>
        <w:spacing w:line="450" w:lineRule="atLeast"/>
        <w:jc w:val="center"/>
        <w:outlineLvl w:val="3"/>
        <w:rPr>
          <w:rFonts w:ascii="inherit" w:eastAsia="微软雅黑" w:hAnsi="inherit" w:cs="宋体" w:hint="eastAsia"/>
          <w:b/>
          <w:bCs/>
          <w:color w:val="333333"/>
          <w:kern w:val="0"/>
          <w:sz w:val="27"/>
          <w:szCs w:val="27"/>
        </w:rPr>
      </w:pPr>
      <w:r w:rsidRPr="00F75C23">
        <w:rPr>
          <w:rFonts w:ascii="inherit" w:eastAsia="微软雅黑" w:hAnsi="inherit" w:cs="宋体"/>
          <w:b/>
          <w:bCs/>
          <w:color w:val="333333"/>
          <w:kern w:val="0"/>
          <w:sz w:val="27"/>
          <w:szCs w:val="27"/>
        </w:rPr>
        <w:t>省高等学校招生委员会关于印发《湖北省</w:t>
      </w:r>
      <w:r w:rsidRPr="00F75C23">
        <w:rPr>
          <w:rFonts w:ascii="inherit" w:eastAsia="微软雅黑" w:hAnsi="inherit" w:cs="宋体"/>
          <w:b/>
          <w:bCs/>
          <w:color w:val="333333"/>
          <w:kern w:val="0"/>
          <w:sz w:val="27"/>
          <w:szCs w:val="27"/>
        </w:rPr>
        <w:t>2021</w:t>
      </w:r>
      <w:r w:rsidRPr="00F75C23">
        <w:rPr>
          <w:rFonts w:ascii="inherit" w:eastAsia="微软雅黑" w:hAnsi="inherit" w:cs="宋体"/>
          <w:b/>
          <w:bCs/>
          <w:color w:val="333333"/>
          <w:kern w:val="0"/>
          <w:sz w:val="27"/>
          <w:szCs w:val="27"/>
        </w:rPr>
        <w:t>年普通高校考试招生和录取工作实施方案》的通知</w:t>
      </w:r>
    </w:p>
    <w:p w:rsidR="00F75C23" w:rsidRPr="00F75C23" w:rsidRDefault="00F75C23" w:rsidP="00F75C23">
      <w:pPr>
        <w:widowControl/>
        <w:shd w:val="clear" w:color="auto" w:fill="FFFFFF"/>
        <w:spacing w:before="240" w:after="240" w:line="705" w:lineRule="atLeast"/>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各市、州、县招生委员会、教育局，各高等学校：</w:t>
      </w:r>
    </w:p>
    <w:p w:rsidR="00F75C23" w:rsidRPr="00F75C23" w:rsidRDefault="00F75C23" w:rsidP="00F75C23">
      <w:pPr>
        <w:widowControl/>
        <w:shd w:val="clear" w:color="auto" w:fill="FFFFFF"/>
        <w:spacing w:before="240" w:after="240" w:line="70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《湖北省2021年普通高校考试招生和录取工作实施方案》已经省高等学校招生委员会会议审议通过，现印发给你们，请认真贯彻执行。</w:t>
      </w:r>
      <w:r w:rsidRPr="00F75C23">
        <w:rPr>
          <w:rFonts w:ascii="方正小标宋简体" w:eastAsia="方正小标宋简体" w:hAnsi="微软雅黑" w:cs="宋体" w:hint="eastAsia"/>
          <w:b/>
          <w:bCs/>
          <w:color w:val="333333"/>
          <w:kern w:val="0"/>
          <w:sz w:val="29"/>
          <w:szCs w:val="29"/>
          <w:shd w:val="clear" w:color="auto" w:fill="FFFFFF"/>
        </w:rPr>
        <w:t> </w:t>
      </w:r>
    </w:p>
    <w:p w:rsidR="00F75C23" w:rsidRPr="00F75C23" w:rsidRDefault="00F75C23" w:rsidP="00F75C23">
      <w:pPr>
        <w:widowControl/>
        <w:shd w:val="clear" w:color="auto" w:fill="FFFFFF"/>
        <w:spacing w:before="240" w:after="240" w:line="705" w:lineRule="atLeast"/>
        <w:jc w:val="right"/>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湖北省高等学校招生委员会</w:t>
      </w:r>
    </w:p>
    <w:p w:rsidR="00F75C23" w:rsidRPr="00F75C23" w:rsidRDefault="00F75C23" w:rsidP="00F75C23">
      <w:pPr>
        <w:widowControl/>
        <w:shd w:val="clear" w:color="auto" w:fill="FFFFFF"/>
        <w:spacing w:before="240" w:after="240" w:line="705" w:lineRule="atLeast"/>
        <w:jc w:val="right"/>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2020年12月25日</w:t>
      </w:r>
    </w:p>
    <w:p w:rsidR="00F75C23" w:rsidRPr="00F75C23" w:rsidRDefault="00F75C23" w:rsidP="00F75C23">
      <w:pPr>
        <w:widowControl/>
        <w:shd w:val="clear" w:color="auto" w:fill="FFFFFF"/>
        <w:spacing w:before="240" w:after="240" w:line="705" w:lineRule="atLeast"/>
        <w:jc w:val="right"/>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 </w:t>
      </w:r>
    </w:p>
    <w:p w:rsidR="00F75C23" w:rsidRDefault="00F75C23" w:rsidP="00F75C23">
      <w:pPr>
        <w:widowControl/>
        <w:shd w:val="clear" w:color="auto" w:fill="FFFFFF"/>
        <w:spacing w:before="240" w:after="240" w:line="705" w:lineRule="atLeast"/>
        <w:jc w:val="center"/>
        <w:rPr>
          <w:rFonts w:ascii="方正小标宋简体" w:eastAsia="方正小标宋简体" w:hAnsi="微软雅黑" w:cs="宋体"/>
          <w:b/>
          <w:bCs/>
          <w:color w:val="333333"/>
          <w:kern w:val="0"/>
          <w:sz w:val="29"/>
          <w:szCs w:val="29"/>
          <w:shd w:val="clear" w:color="auto" w:fill="FFFFFF"/>
        </w:rPr>
      </w:pPr>
    </w:p>
    <w:p w:rsidR="00F75C23" w:rsidRDefault="00F75C23" w:rsidP="00F75C23">
      <w:pPr>
        <w:widowControl/>
        <w:shd w:val="clear" w:color="auto" w:fill="FFFFFF"/>
        <w:spacing w:before="240" w:after="240" w:line="705" w:lineRule="atLeast"/>
        <w:jc w:val="center"/>
        <w:rPr>
          <w:rFonts w:ascii="方正小标宋简体" w:eastAsia="方正小标宋简体" w:hAnsi="微软雅黑" w:cs="宋体"/>
          <w:b/>
          <w:bCs/>
          <w:color w:val="333333"/>
          <w:kern w:val="0"/>
          <w:sz w:val="29"/>
          <w:szCs w:val="29"/>
          <w:shd w:val="clear" w:color="auto" w:fill="FFFFFF"/>
        </w:rPr>
      </w:pPr>
    </w:p>
    <w:p w:rsidR="00F75C23" w:rsidRDefault="00F75C23" w:rsidP="00F75C23">
      <w:pPr>
        <w:widowControl/>
        <w:shd w:val="clear" w:color="auto" w:fill="FFFFFF"/>
        <w:spacing w:before="240" w:after="240" w:line="705" w:lineRule="atLeast"/>
        <w:jc w:val="center"/>
        <w:rPr>
          <w:rFonts w:ascii="方正小标宋简体" w:eastAsia="方正小标宋简体" w:hAnsi="微软雅黑" w:cs="宋体"/>
          <w:b/>
          <w:bCs/>
          <w:color w:val="333333"/>
          <w:kern w:val="0"/>
          <w:sz w:val="29"/>
          <w:szCs w:val="29"/>
          <w:shd w:val="clear" w:color="auto" w:fill="FFFFFF"/>
        </w:rPr>
      </w:pPr>
    </w:p>
    <w:p w:rsidR="00F75C23" w:rsidRDefault="00F75C23" w:rsidP="00F75C23">
      <w:pPr>
        <w:widowControl/>
        <w:shd w:val="clear" w:color="auto" w:fill="FFFFFF"/>
        <w:spacing w:before="240" w:after="240" w:line="705" w:lineRule="atLeast"/>
        <w:jc w:val="center"/>
        <w:rPr>
          <w:rFonts w:ascii="方正小标宋简体" w:eastAsia="方正小标宋简体" w:hAnsi="微软雅黑" w:cs="宋体"/>
          <w:b/>
          <w:bCs/>
          <w:color w:val="333333"/>
          <w:kern w:val="0"/>
          <w:sz w:val="29"/>
          <w:szCs w:val="29"/>
          <w:shd w:val="clear" w:color="auto" w:fill="FFFFFF"/>
        </w:rPr>
      </w:pPr>
    </w:p>
    <w:p w:rsidR="00F75C23" w:rsidRDefault="00F75C23" w:rsidP="00F75C23">
      <w:pPr>
        <w:widowControl/>
        <w:shd w:val="clear" w:color="auto" w:fill="FFFFFF"/>
        <w:spacing w:before="240" w:after="240" w:line="705" w:lineRule="atLeast"/>
        <w:jc w:val="center"/>
        <w:rPr>
          <w:rFonts w:ascii="方正小标宋简体" w:eastAsia="方正小标宋简体" w:hAnsi="微软雅黑" w:cs="宋体"/>
          <w:b/>
          <w:bCs/>
          <w:color w:val="333333"/>
          <w:kern w:val="0"/>
          <w:sz w:val="29"/>
          <w:szCs w:val="29"/>
          <w:shd w:val="clear" w:color="auto" w:fill="FFFFFF"/>
        </w:rPr>
      </w:pPr>
    </w:p>
    <w:p w:rsidR="00F75C23" w:rsidRPr="00F75C23" w:rsidRDefault="00F75C23" w:rsidP="00F75C23">
      <w:pPr>
        <w:widowControl/>
        <w:shd w:val="clear" w:color="auto" w:fill="FFFFFF"/>
        <w:spacing w:before="240" w:after="240" w:line="705" w:lineRule="atLeast"/>
        <w:jc w:val="center"/>
        <w:rPr>
          <w:rFonts w:ascii="微软雅黑" w:eastAsia="微软雅黑" w:hAnsi="微软雅黑" w:cs="宋体"/>
          <w:color w:val="333333"/>
          <w:kern w:val="0"/>
          <w:sz w:val="24"/>
          <w:szCs w:val="24"/>
        </w:rPr>
      </w:pPr>
      <w:r w:rsidRPr="00F75C23">
        <w:rPr>
          <w:rFonts w:ascii="方正小标宋简体" w:eastAsia="方正小标宋简体" w:hAnsi="微软雅黑" w:cs="宋体" w:hint="eastAsia"/>
          <w:b/>
          <w:bCs/>
          <w:color w:val="333333"/>
          <w:kern w:val="0"/>
          <w:sz w:val="29"/>
          <w:szCs w:val="29"/>
          <w:shd w:val="clear" w:color="auto" w:fill="FFFFFF"/>
        </w:rPr>
        <w:lastRenderedPageBreak/>
        <w:t>湖北省2021年普通高校考试招生和录取工作实施方案</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根据《省人民政府关于印发湖北省高等学校考试招生综合改革实施方案的通知》(鄂政发〔2019〕14号)要求及教育部统一部署，结合我省实际，制定本方案。</w:t>
      </w:r>
    </w:p>
    <w:p w:rsidR="00F75C23" w:rsidRPr="00F75C23" w:rsidRDefault="00F75C23" w:rsidP="00F75C23">
      <w:pPr>
        <w:widowControl/>
        <w:shd w:val="clear" w:color="auto" w:fill="FFFFFF"/>
        <w:spacing w:before="150" w:after="150" w:line="585" w:lineRule="atLeast"/>
        <w:ind w:firstLine="555"/>
        <w:rPr>
          <w:rFonts w:ascii="微软雅黑" w:eastAsia="微软雅黑" w:hAnsi="微软雅黑" w:cs="宋体"/>
          <w:color w:val="333333"/>
          <w:kern w:val="0"/>
          <w:sz w:val="24"/>
          <w:szCs w:val="24"/>
        </w:rPr>
      </w:pPr>
      <w:r w:rsidRPr="00F75C23">
        <w:rPr>
          <w:rFonts w:ascii="黑体" w:eastAsia="黑体" w:hAnsi="黑体" w:cs="宋体" w:hint="eastAsia"/>
          <w:color w:val="333333"/>
          <w:kern w:val="0"/>
          <w:sz w:val="29"/>
          <w:szCs w:val="29"/>
          <w:shd w:val="clear" w:color="auto" w:fill="FFFFFF"/>
        </w:rPr>
        <w:t>一、总体要求</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以习近平新时代中国特色社会主义思想为指导，全面贯彻党的教育方针，落实立德树人根本任务，深化教育评价改革，坚持以人民为中心的发展思想，坚持稳中求进工作总基调，统筹兼顾，继承创新，探索建立新时代普通高校考试招生录取工作机制，平稳有序推进我省高考综合改革。</w:t>
      </w:r>
    </w:p>
    <w:p w:rsidR="00F75C23" w:rsidRPr="00F75C23" w:rsidRDefault="00F75C23" w:rsidP="00F75C23">
      <w:pPr>
        <w:widowControl/>
        <w:shd w:val="clear" w:color="auto" w:fill="FFFFFF"/>
        <w:spacing w:before="150" w:after="150" w:line="585" w:lineRule="atLeast"/>
        <w:ind w:firstLine="555"/>
        <w:rPr>
          <w:rFonts w:ascii="微软雅黑" w:eastAsia="微软雅黑" w:hAnsi="微软雅黑" w:cs="宋体"/>
          <w:color w:val="333333"/>
          <w:kern w:val="0"/>
          <w:sz w:val="24"/>
          <w:szCs w:val="24"/>
        </w:rPr>
      </w:pPr>
      <w:r w:rsidRPr="00F75C23">
        <w:rPr>
          <w:rFonts w:ascii="黑体" w:eastAsia="黑体" w:hAnsi="黑体" w:cs="宋体" w:hint="eastAsia"/>
          <w:color w:val="333333"/>
          <w:kern w:val="0"/>
          <w:sz w:val="29"/>
          <w:szCs w:val="29"/>
          <w:shd w:val="clear" w:color="auto" w:fill="FFFFFF"/>
        </w:rPr>
        <w:t>二、考试安排</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（一）普通高考</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2021年湖北省普通高等学校招生考试实行“3+1+2”模式，包括全国统一高考和普通高中学</w:t>
      </w:r>
      <w:r w:rsidRPr="00F75C23">
        <w:rPr>
          <w:rFonts w:ascii="仿宋_GB2312" w:eastAsia="仿宋_GB2312" w:hAnsi="微软雅黑" w:cs="宋体" w:hint="eastAsia"/>
          <w:color w:val="333333"/>
          <w:kern w:val="0"/>
          <w:sz w:val="29"/>
          <w:szCs w:val="29"/>
        </w:rPr>
        <w:t>业水平选择性考试，满分750分。全国统一高考科目为语文、数学、外语（考生在英语、俄语、日语、法语、德语5个语种中任选1</w:t>
      </w:r>
      <w:r w:rsidRPr="00F75C23">
        <w:rPr>
          <w:rFonts w:ascii="仿宋_GB2312" w:eastAsia="仿宋_GB2312" w:hAnsi="微软雅黑" w:cs="宋体" w:hint="eastAsia"/>
          <w:color w:val="333333"/>
          <w:kern w:val="0"/>
          <w:sz w:val="29"/>
          <w:szCs w:val="29"/>
        </w:rPr>
        <w:t> </w:t>
      </w:r>
      <w:proofErr w:type="gramStart"/>
      <w:r w:rsidRPr="00F75C23">
        <w:rPr>
          <w:rFonts w:ascii="仿宋_GB2312" w:eastAsia="仿宋_GB2312" w:hAnsi="微软雅黑" w:cs="宋体" w:hint="eastAsia"/>
          <w:color w:val="333333"/>
          <w:kern w:val="0"/>
          <w:sz w:val="29"/>
          <w:szCs w:val="29"/>
        </w:rPr>
        <w:t>个</w:t>
      </w:r>
      <w:proofErr w:type="gramEnd"/>
      <w:r w:rsidRPr="00F75C23">
        <w:rPr>
          <w:rFonts w:ascii="仿宋_GB2312" w:eastAsia="仿宋_GB2312" w:hAnsi="微软雅黑" w:cs="宋体" w:hint="eastAsia"/>
          <w:color w:val="333333"/>
          <w:kern w:val="0"/>
          <w:sz w:val="29"/>
          <w:szCs w:val="29"/>
        </w:rPr>
        <w:t>语种）3门，外语科目由听力和笔试两个部分组成，每门满分150分，以原始分计入考生高考总成绩。普通高中学业水平选择性考试科目为物理、历史、思想政治、地理、化学、生物学6门，由考生在物理、历史2门中选择1门为首选科目，每门满分100分，以原始分计入考生高考总成绩；在思想政治、地理、化学、生物学4门中选择2门为再选科目，每门满分100分，</w:t>
      </w:r>
      <w:r w:rsidRPr="00F75C23">
        <w:rPr>
          <w:rFonts w:ascii="仿宋_GB2312" w:eastAsia="仿宋_GB2312" w:hAnsi="微软雅黑" w:cs="宋体" w:hint="eastAsia"/>
          <w:color w:val="333333"/>
          <w:kern w:val="0"/>
          <w:sz w:val="29"/>
          <w:szCs w:val="29"/>
        </w:rPr>
        <w:lastRenderedPageBreak/>
        <w:t>以等级分计入考生高考总成绩。统一高考科目使用全国卷，普通高中学业水平选择性考试科目由我省自主命题。</w:t>
      </w:r>
    </w:p>
    <w:p w:rsidR="00F75C23" w:rsidRPr="00F75C23" w:rsidRDefault="00F75C23" w:rsidP="00F75C23">
      <w:pPr>
        <w:widowControl/>
        <w:shd w:val="clear" w:color="auto" w:fill="FFFFFF"/>
        <w:spacing w:before="240" w:after="150"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rPr>
        <w:t>具体考试时间安排如下：</w:t>
      </w:r>
    </w:p>
    <w:tbl>
      <w:tblPr>
        <w:tblW w:w="7658" w:type="dxa"/>
        <w:jc w:val="center"/>
        <w:tblInd w:w="-363" w:type="dxa"/>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773"/>
        <w:gridCol w:w="2295"/>
        <w:gridCol w:w="2295"/>
        <w:gridCol w:w="2295"/>
      </w:tblGrid>
      <w:tr w:rsidR="00F75C23" w:rsidRPr="00F75C23" w:rsidTr="00EE4481">
        <w:trPr>
          <w:trHeight w:val="390"/>
          <w:jc w:val="center"/>
        </w:trPr>
        <w:tc>
          <w:tcPr>
            <w:tcW w:w="77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hideMark/>
          </w:tcPr>
          <w:p w:rsidR="00F75C23" w:rsidRPr="00F75C23" w:rsidRDefault="00F75C23" w:rsidP="00F75C23">
            <w:pPr>
              <w:widowControl/>
              <w:spacing w:before="240" w:after="240" w:line="240" w:lineRule="exact"/>
              <w:jc w:val="center"/>
              <w:rPr>
                <w:rFonts w:ascii="宋体" w:eastAsia="宋体" w:hAnsi="宋体" w:cs="宋体"/>
                <w:kern w:val="0"/>
                <w:szCs w:val="21"/>
              </w:rPr>
            </w:pPr>
            <w:r w:rsidRPr="00F75C23">
              <w:rPr>
                <w:rFonts w:ascii="仿宋_GB2312" w:eastAsia="仿宋_GB2312" w:hAnsi="宋体" w:cs="宋体" w:hint="eastAsia"/>
                <w:kern w:val="0"/>
                <w:sz w:val="29"/>
                <w:szCs w:val="29"/>
              </w:rPr>
              <w:t>日期</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hideMark/>
          </w:tcPr>
          <w:p w:rsidR="00F75C23" w:rsidRPr="00F75C23" w:rsidRDefault="00F75C23" w:rsidP="00F75C23">
            <w:pPr>
              <w:widowControl/>
              <w:spacing w:before="240" w:after="240" w:line="300" w:lineRule="exact"/>
              <w:jc w:val="center"/>
              <w:rPr>
                <w:rFonts w:ascii="宋体" w:eastAsia="宋体" w:hAnsi="宋体" w:cs="宋体"/>
                <w:kern w:val="0"/>
                <w:szCs w:val="21"/>
              </w:rPr>
            </w:pPr>
            <w:r w:rsidRPr="00F75C23">
              <w:rPr>
                <w:rFonts w:ascii="仿宋_GB2312" w:eastAsia="仿宋_GB2312" w:hAnsi="宋体" w:cs="宋体" w:hint="eastAsia"/>
                <w:kern w:val="0"/>
                <w:sz w:val="29"/>
                <w:szCs w:val="29"/>
              </w:rPr>
              <w:t>6月7日</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hideMark/>
          </w:tcPr>
          <w:p w:rsidR="00F75C23" w:rsidRPr="00F75C23" w:rsidRDefault="00F75C23" w:rsidP="00F75C23">
            <w:pPr>
              <w:widowControl/>
              <w:spacing w:before="240" w:after="240" w:line="300" w:lineRule="exact"/>
              <w:jc w:val="center"/>
              <w:rPr>
                <w:rFonts w:ascii="宋体" w:eastAsia="宋体" w:hAnsi="宋体" w:cs="宋体"/>
                <w:kern w:val="0"/>
                <w:szCs w:val="21"/>
              </w:rPr>
            </w:pPr>
            <w:r w:rsidRPr="00F75C23">
              <w:rPr>
                <w:rFonts w:ascii="仿宋_GB2312" w:eastAsia="仿宋_GB2312" w:hAnsi="宋体" w:cs="宋体" w:hint="eastAsia"/>
                <w:kern w:val="0"/>
                <w:sz w:val="29"/>
                <w:szCs w:val="29"/>
              </w:rPr>
              <w:t>6月8日</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hideMark/>
          </w:tcPr>
          <w:p w:rsidR="00F75C23" w:rsidRPr="00F75C23" w:rsidRDefault="00F75C23" w:rsidP="00F75C23">
            <w:pPr>
              <w:widowControl/>
              <w:spacing w:before="240" w:after="240" w:line="300" w:lineRule="exact"/>
              <w:jc w:val="center"/>
              <w:rPr>
                <w:rFonts w:ascii="宋体" w:eastAsia="宋体" w:hAnsi="宋体" w:cs="宋体"/>
                <w:kern w:val="0"/>
                <w:szCs w:val="21"/>
              </w:rPr>
            </w:pPr>
            <w:r w:rsidRPr="00F75C23">
              <w:rPr>
                <w:rFonts w:ascii="仿宋_GB2312" w:eastAsia="仿宋_GB2312" w:hAnsi="宋体" w:cs="宋体" w:hint="eastAsia"/>
                <w:kern w:val="0"/>
                <w:sz w:val="29"/>
                <w:szCs w:val="29"/>
              </w:rPr>
              <w:t>6月9日</w:t>
            </w:r>
          </w:p>
        </w:tc>
      </w:tr>
      <w:tr w:rsidR="00F75C23" w:rsidRPr="00F75C23" w:rsidTr="00EE4481">
        <w:trPr>
          <w:trHeight w:val="1365"/>
          <w:jc w:val="center"/>
        </w:trPr>
        <w:tc>
          <w:tcPr>
            <w:tcW w:w="77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hideMark/>
          </w:tcPr>
          <w:p w:rsidR="00F75C23" w:rsidRPr="00F75C23" w:rsidRDefault="00F75C23" w:rsidP="00F75C23">
            <w:pPr>
              <w:widowControl/>
              <w:spacing w:before="240" w:after="240" w:line="315" w:lineRule="atLeast"/>
              <w:jc w:val="center"/>
              <w:rPr>
                <w:rFonts w:ascii="宋体" w:eastAsia="宋体" w:hAnsi="宋体" w:cs="宋体"/>
                <w:kern w:val="0"/>
                <w:szCs w:val="21"/>
              </w:rPr>
            </w:pPr>
            <w:r w:rsidRPr="00F75C23">
              <w:rPr>
                <w:rFonts w:ascii="仿宋_GB2312" w:eastAsia="仿宋_GB2312" w:hAnsi="宋体" w:cs="宋体" w:hint="eastAsia"/>
                <w:kern w:val="0"/>
                <w:sz w:val="29"/>
                <w:szCs w:val="29"/>
              </w:rPr>
              <w:t>上午</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hideMark/>
          </w:tcPr>
          <w:p w:rsidR="00F75C23" w:rsidRPr="00F75C23" w:rsidRDefault="00F75C23" w:rsidP="00F75C23">
            <w:pPr>
              <w:widowControl/>
              <w:spacing w:before="240" w:after="240" w:line="300" w:lineRule="exact"/>
              <w:jc w:val="center"/>
              <w:rPr>
                <w:rFonts w:ascii="宋体" w:eastAsia="宋体" w:hAnsi="宋体" w:cs="宋体"/>
                <w:kern w:val="0"/>
                <w:szCs w:val="21"/>
              </w:rPr>
            </w:pPr>
            <w:r w:rsidRPr="00F75C23">
              <w:rPr>
                <w:rFonts w:ascii="仿宋_GB2312" w:eastAsia="仿宋_GB2312" w:hAnsi="宋体" w:cs="宋体" w:hint="eastAsia"/>
                <w:kern w:val="0"/>
                <w:sz w:val="29"/>
                <w:szCs w:val="29"/>
              </w:rPr>
              <w:t>语文</w:t>
            </w:r>
          </w:p>
          <w:p w:rsidR="00F75C23" w:rsidRPr="00F75C23" w:rsidRDefault="00F75C23" w:rsidP="00F75C23">
            <w:pPr>
              <w:widowControl/>
              <w:spacing w:before="240" w:after="240" w:line="300" w:lineRule="exact"/>
              <w:jc w:val="center"/>
              <w:rPr>
                <w:rFonts w:ascii="宋体" w:eastAsia="宋体" w:hAnsi="宋体" w:cs="宋体"/>
                <w:kern w:val="0"/>
                <w:szCs w:val="21"/>
              </w:rPr>
            </w:pPr>
            <w:r w:rsidRPr="00F75C23">
              <w:rPr>
                <w:rFonts w:ascii="仿宋_GB2312" w:eastAsia="仿宋_GB2312" w:hAnsi="宋体" w:cs="宋体" w:hint="eastAsia"/>
                <w:kern w:val="0"/>
                <w:sz w:val="29"/>
                <w:szCs w:val="29"/>
              </w:rPr>
              <w:t>（9:00-11:30）</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hideMark/>
          </w:tcPr>
          <w:p w:rsidR="00F75C23" w:rsidRPr="00F75C23" w:rsidRDefault="00F75C23" w:rsidP="00F75C23">
            <w:pPr>
              <w:widowControl/>
              <w:spacing w:before="240" w:after="240" w:line="300" w:lineRule="exact"/>
              <w:jc w:val="center"/>
              <w:rPr>
                <w:rFonts w:ascii="宋体" w:eastAsia="宋体" w:hAnsi="宋体" w:cs="宋体"/>
                <w:kern w:val="0"/>
                <w:szCs w:val="21"/>
              </w:rPr>
            </w:pPr>
            <w:r w:rsidRPr="00F75C23">
              <w:rPr>
                <w:rFonts w:ascii="仿宋_GB2312" w:eastAsia="仿宋_GB2312" w:hAnsi="宋体" w:cs="宋体" w:hint="eastAsia"/>
                <w:kern w:val="0"/>
                <w:sz w:val="29"/>
                <w:szCs w:val="29"/>
              </w:rPr>
              <w:t>历史/物理</w:t>
            </w:r>
          </w:p>
          <w:p w:rsidR="00F75C23" w:rsidRPr="00F75C23" w:rsidRDefault="00F75C23" w:rsidP="00F75C23">
            <w:pPr>
              <w:widowControl/>
              <w:spacing w:before="240" w:after="240" w:line="300" w:lineRule="exact"/>
              <w:jc w:val="center"/>
              <w:rPr>
                <w:rFonts w:ascii="宋体" w:eastAsia="宋体" w:hAnsi="宋体" w:cs="宋体"/>
                <w:kern w:val="0"/>
                <w:szCs w:val="21"/>
              </w:rPr>
            </w:pPr>
            <w:r w:rsidRPr="00F75C23">
              <w:rPr>
                <w:rFonts w:ascii="仿宋_GB2312" w:eastAsia="仿宋_GB2312" w:hAnsi="宋体" w:cs="宋体" w:hint="eastAsia"/>
                <w:kern w:val="0"/>
                <w:sz w:val="29"/>
                <w:szCs w:val="29"/>
              </w:rPr>
              <w:t>（9:00-10:15）</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hideMark/>
          </w:tcPr>
          <w:p w:rsidR="00F75C23" w:rsidRPr="00F75C23" w:rsidRDefault="00F75C23" w:rsidP="00F75C23">
            <w:pPr>
              <w:widowControl/>
              <w:spacing w:before="240" w:after="240" w:line="240" w:lineRule="exact"/>
              <w:jc w:val="center"/>
              <w:rPr>
                <w:rFonts w:ascii="宋体" w:eastAsia="宋体" w:hAnsi="宋体" w:cs="宋体"/>
                <w:kern w:val="0"/>
                <w:szCs w:val="21"/>
              </w:rPr>
            </w:pPr>
            <w:r w:rsidRPr="00F75C23">
              <w:rPr>
                <w:rFonts w:ascii="仿宋_GB2312" w:eastAsia="仿宋_GB2312" w:hAnsi="宋体" w:cs="宋体" w:hint="eastAsia"/>
                <w:kern w:val="0"/>
                <w:sz w:val="29"/>
                <w:szCs w:val="29"/>
              </w:rPr>
              <w:t>化学</w:t>
            </w:r>
          </w:p>
          <w:p w:rsidR="00F75C23" w:rsidRPr="00F75C23" w:rsidRDefault="00F75C23" w:rsidP="00F75C23">
            <w:pPr>
              <w:widowControl/>
              <w:spacing w:before="240" w:after="240" w:line="240" w:lineRule="exact"/>
              <w:jc w:val="center"/>
              <w:rPr>
                <w:rFonts w:ascii="宋体" w:eastAsia="宋体" w:hAnsi="宋体" w:cs="宋体"/>
                <w:kern w:val="0"/>
                <w:szCs w:val="21"/>
              </w:rPr>
            </w:pPr>
            <w:r w:rsidRPr="00F75C23">
              <w:rPr>
                <w:rFonts w:ascii="仿宋_GB2312" w:eastAsia="仿宋_GB2312" w:hAnsi="宋体" w:cs="宋体" w:hint="eastAsia"/>
                <w:kern w:val="0"/>
                <w:sz w:val="29"/>
                <w:szCs w:val="29"/>
              </w:rPr>
              <w:t>（8:30-9:45）</w:t>
            </w:r>
          </w:p>
          <w:p w:rsidR="00F75C23" w:rsidRPr="00F75C23" w:rsidRDefault="00F75C23" w:rsidP="00F75C23">
            <w:pPr>
              <w:widowControl/>
              <w:spacing w:before="240" w:after="240" w:line="240" w:lineRule="exact"/>
              <w:jc w:val="center"/>
              <w:rPr>
                <w:rFonts w:ascii="宋体" w:eastAsia="宋体" w:hAnsi="宋体" w:cs="宋体"/>
                <w:kern w:val="0"/>
                <w:szCs w:val="21"/>
              </w:rPr>
            </w:pPr>
            <w:r w:rsidRPr="00F75C23">
              <w:rPr>
                <w:rFonts w:ascii="仿宋_GB2312" w:eastAsia="仿宋_GB2312" w:hAnsi="宋体" w:cs="宋体" w:hint="eastAsia"/>
                <w:kern w:val="0"/>
                <w:sz w:val="29"/>
                <w:szCs w:val="29"/>
              </w:rPr>
              <w:t>地理</w:t>
            </w:r>
          </w:p>
          <w:p w:rsidR="00F75C23" w:rsidRPr="00F75C23" w:rsidRDefault="00F75C23" w:rsidP="00F75C23">
            <w:pPr>
              <w:widowControl/>
              <w:spacing w:before="240" w:after="240" w:line="240" w:lineRule="exact"/>
              <w:jc w:val="center"/>
              <w:rPr>
                <w:rFonts w:ascii="宋体" w:eastAsia="宋体" w:hAnsi="宋体" w:cs="宋体"/>
                <w:kern w:val="0"/>
                <w:szCs w:val="21"/>
              </w:rPr>
            </w:pPr>
            <w:r w:rsidRPr="00F75C23">
              <w:rPr>
                <w:rFonts w:ascii="仿宋_GB2312" w:eastAsia="仿宋_GB2312" w:hAnsi="宋体" w:cs="宋体" w:hint="eastAsia"/>
                <w:kern w:val="0"/>
                <w:sz w:val="29"/>
                <w:szCs w:val="29"/>
              </w:rPr>
              <w:t>（11:00-12:15）</w:t>
            </w:r>
          </w:p>
        </w:tc>
      </w:tr>
      <w:tr w:rsidR="00F75C23" w:rsidRPr="00F75C23" w:rsidTr="00EE4481">
        <w:trPr>
          <w:trHeight w:val="1365"/>
          <w:jc w:val="center"/>
        </w:trPr>
        <w:tc>
          <w:tcPr>
            <w:tcW w:w="77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hideMark/>
          </w:tcPr>
          <w:p w:rsidR="00F75C23" w:rsidRPr="00F75C23" w:rsidRDefault="00F75C23" w:rsidP="00F75C23">
            <w:pPr>
              <w:widowControl/>
              <w:spacing w:before="240" w:after="240" w:line="315" w:lineRule="atLeast"/>
              <w:jc w:val="center"/>
              <w:rPr>
                <w:rFonts w:ascii="宋体" w:eastAsia="宋体" w:hAnsi="宋体" w:cs="宋体"/>
                <w:kern w:val="0"/>
                <w:szCs w:val="21"/>
              </w:rPr>
            </w:pPr>
            <w:r w:rsidRPr="00F75C23">
              <w:rPr>
                <w:rFonts w:ascii="仿宋_GB2312" w:eastAsia="仿宋_GB2312" w:hAnsi="宋体" w:cs="宋体" w:hint="eastAsia"/>
                <w:kern w:val="0"/>
                <w:sz w:val="29"/>
                <w:szCs w:val="29"/>
              </w:rPr>
              <w:t>下午</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hideMark/>
          </w:tcPr>
          <w:p w:rsidR="00F75C23" w:rsidRPr="00F75C23" w:rsidRDefault="00F75C23" w:rsidP="00F75C23">
            <w:pPr>
              <w:widowControl/>
              <w:spacing w:before="240" w:after="240" w:line="300" w:lineRule="exact"/>
              <w:jc w:val="center"/>
              <w:rPr>
                <w:rFonts w:ascii="宋体" w:eastAsia="宋体" w:hAnsi="宋体" w:cs="宋体"/>
                <w:kern w:val="0"/>
                <w:szCs w:val="21"/>
              </w:rPr>
            </w:pPr>
            <w:r w:rsidRPr="00F75C23">
              <w:rPr>
                <w:rFonts w:ascii="仿宋_GB2312" w:eastAsia="仿宋_GB2312" w:hAnsi="宋体" w:cs="宋体" w:hint="eastAsia"/>
                <w:kern w:val="0"/>
                <w:sz w:val="29"/>
                <w:szCs w:val="29"/>
              </w:rPr>
              <w:t>数学</w:t>
            </w:r>
          </w:p>
          <w:p w:rsidR="00F75C23" w:rsidRPr="00F75C23" w:rsidRDefault="00F75C23" w:rsidP="00F75C23">
            <w:pPr>
              <w:widowControl/>
              <w:spacing w:before="240" w:after="240" w:line="300" w:lineRule="exact"/>
              <w:jc w:val="center"/>
              <w:rPr>
                <w:rFonts w:ascii="宋体" w:eastAsia="宋体" w:hAnsi="宋体" w:cs="宋体"/>
                <w:kern w:val="0"/>
                <w:szCs w:val="21"/>
              </w:rPr>
            </w:pPr>
            <w:r w:rsidRPr="00F75C23">
              <w:rPr>
                <w:rFonts w:ascii="仿宋_GB2312" w:eastAsia="仿宋_GB2312" w:hAnsi="宋体" w:cs="宋体" w:hint="eastAsia"/>
                <w:kern w:val="0"/>
                <w:sz w:val="29"/>
                <w:szCs w:val="29"/>
              </w:rPr>
              <w:t>（15:00-17:00）</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hideMark/>
          </w:tcPr>
          <w:p w:rsidR="00F75C23" w:rsidRPr="00F75C23" w:rsidRDefault="00F75C23" w:rsidP="00F75C23">
            <w:pPr>
              <w:widowControl/>
              <w:spacing w:before="240" w:after="240" w:line="300" w:lineRule="exact"/>
              <w:jc w:val="center"/>
              <w:rPr>
                <w:rFonts w:ascii="宋体" w:eastAsia="宋体" w:hAnsi="宋体" w:cs="宋体"/>
                <w:kern w:val="0"/>
                <w:szCs w:val="21"/>
              </w:rPr>
            </w:pPr>
            <w:r w:rsidRPr="00F75C23">
              <w:rPr>
                <w:rFonts w:ascii="仿宋_GB2312" w:eastAsia="仿宋_GB2312" w:hAnsi="宋体" w:cs="宋体" w:hint="eastAsia"/>
                <w:kern w:val="0"/>
                <w:sz w:val="29"/>
                <w:szCs w:val="29"/>
              </w:rPr>
              <w:t>外语</w:t>
            </w:r>
          </w:p>
          <w:p w:rsidR="00F75C23" w:rsidRPr="00F75C23" w:rsidRDefault="00F75C23" w:rsidP="00F75C23">
            <w:pPr>
              <w:widowControl/>
              <w:spacing w:before="240" w:after="240" w:line="300" w:lineRule="exact"/>
              <w:jc w:val="center"/>
              <w:rPr>
                <w:rFonts w:ascii="宋体" w:eastAsia="宋体" w:hAnsi="宋体" w:cs="宋体"/>
                <w:kern w:val="0"/>
                <w:szCs w:val="21"/>
              </w:rPr>
            </w:pPr>
            <w:r w:rsidRPr="00F75C23">
              <w:rPr>
                <w:rFonts w:ascii="仿宋_GB2312" w:eastAsia="仿宋_GB2312" w:hAnsi="宋体" w:cs="宋体" w:hint="eastAsia"/>
                <w:kern w:val="0"/>
                <w:sz w:val="29"/>
                <w:szCs w:val="29"/>
              </w:rPr>
              <w:t>（15:00-17:00）</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hideMark/>
          </w:tcPr>
          <w:p w:rsidR="00F75C23" w:rsidRPr="00F75C23" w:rsidRDefault="00F75C23" w:rsidP="00F75C23">
            <w:pPr>
              <w:widowControl/>
              <w:spacing w:before="240" w:after="240" w:line="240" w:lineRule="exact"/>
              <w:jc w:val="center"/>
              <w:rPr>
                <w:rFonts w:ascii="宋体" w:eastAsia="宋体" w:hAnsi="宋体" w:cs="宋体"/>
                <w:kern w:val="0"/>
                <w:szCs w:val="21"/>
              </w:rPr>
            </w:pPr>
            <w:r w:rsidRPr="00F75C23">
              <w:rPr>
                <w:rFonts w:ascii="仿宋_GB2312" w:eastAsia="仿宋_GB2312" w:hAnsi="宋体" w:cs="宋体" w:hint="eastAsia"/>
                <w:kern w:val="0"/>
                <w:sz w:val="29"/>
                <w:szCs w:val="29"/>
              </w:rPr>
              <w:t>思想政治</w:t>
            </w:r>
          </w:p>
          <w:p w:rsidR="00F75C23" w:rsidRPr="00F75C23" w:rsidRDefault="00F75C23" w:rsidP="00F75C23">
            <w:pPr>
              <w:widowControl/>
              <w:spacing w:before="240" w:after="240" w:line="240" w:lineRule="exact"/>
              <w:jc w:val="center"/>
              <w:rPr>
                <w:rFonts w:ascii="宋体" w:eastAsia="宋体" w:hAnsi="宋体" w:cs="宋体"/>
                <w:kern w:val="0"/>
                <w:szCs w:val="21"/>
              </w:rPr>
            </w:pPr>
            <w:r w:rsidRPr="00F75C23">
              <w:rPr>
                <w:rFonts w:ascii="仿宋_GB2312" w:eastAsia="仿宋_GB2312" w:hAnsi="宋体" w:cs="宋体" w:hint="eastAsia"/>
                <w:kern w:val="0"/>
                <w:sz w:val="29"/>
                <w:szCs w:val="29"/>
              </w:rPr>
              <w:t>（14:30-15:45）</w:t>
            </w:r>
          </w:p>
          <w:p w:rsidR="00F75C23" w:rsidRPr="00F75C23" w:rsidRDefault="00F75C23" w:rsidP="00F75C23">
            <w:pPr>
              <w:widowControl/>
              <w:spacing w:before="240" w:after="240" w:line="240" w:lineRule="exact"/>
              <w:jc w:val="center"/>
              <w:rPr>
                <w:rFonts w:ascii="宋体" w:eastAsia="宋体" w:hAnsi="宋体" w:cs="宋体"/>
                <w:kern w:val="0"/>
                <w:szCs w:val="21"/>
              </w:rPr>
            </w:pPr>
            <w:r w:rsidRPr="00F75C23">
              <w:rPr>
                <w:rFonts w:ascii="仿宋_GB2312" w:eastAsia="仿宋_GB2312" w:hAnsi="宋体" w:cs="宋体" w:hint="eastAsia"/>
                <w:kern w:val="0"/>
                <w:sz w:val="29"/>
                <w:szCs w:val="29"/>
              </w:rPr>
              <w:t>生物学</w:t>
            </w:r>
          </w:p>
          <w:p w:rsidR="00F75C23" w:rsidRPr="00F75C23" w:rsidRDefault="00F75C23" w:rsidP="00F75C23">
            <w:pPr>
              <w:widowControl/>
              <w:spacing w:before="240" w:after="240" w:line="240" w:lineRule="exact"/>
              <w:jc w:val="center"/>
              <w:rPr>
                <w:rFonts w:ascii="宋体" w:eastAsia="宋体" w:hAnsi="宋体" w:cs="宋体"/>
                <w:kern w:val="0"/>
                <w:szCs w:val="21"/>
              </w:rPr>
            </w:pPr>
            <w:r w:rsidRPr="00F75C23">
              <w:rPr>
                <w:rFonts w:ascii="仿宋_GB2312" w:eastAsia="仿宋_GB2312" w:hAnsi="宋体" w:cs="宋体" w:hint="eastAsia"/>
                <w:kern w:val="0"/>
                <w:sz w:val="29"/>
                <w:szCs w:val="29"/>
              </w:rPr>
              <w:t>（17:00-18:15）</w:t>
            </w:r>
          </w:p>
        </w:tc>
      </w:tr>
    </w:tbl>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（二）技能高考</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 </w:t>
      </w:r>
      <w:r w:rsidRPr="00F75C23">
        <w:rPr>
          <w:rFonts w:ascii="仿宋_GB2312" w:eastAsia="仿宋_GB2312" w:hAnsi="微软雅黑" w:cs="宋体" w:hint="eastAsia"/>
          <w:color w:val="333333"/>
          <w:kern w:val="0"/>
          <w:sz w:val="29"/>
          <w:szCs w:val="29"/>
          <w:shd w:val="clear" w:color="auto" w:fill="FFFFFF"/>
        </w:rPr>
        <w:t>2021年湖北省技能高考考试科目包括文化综合考试和技能操作考试，满分700分，其中：文化综合考试满分210分，技能操作考试满分490</w:t>
      </w:r>
      <w:r w:rsidRPr="00F75C23">
        <w:rPr>
          <w:rFonts w:ascii="仿宋_GB2312" w:eastAsia="仿宋_GB2312" w:hAnsi="微软雅黑" w:cs="宋体" w:hint="eastAsia"/>
          <w:color w:val="333333"/>
          <w:kern w:val="0"/>
          <w:sz w:val="29"/>
          <w:szCs w:val="29"/>
        </w:rPr>
        <w:t>分。考生先参加各主考院校组织的技能操作考试，再参加全省统一组织的文化综合考试。技能操作考试时间为2021年3-4月，相关信息通过各主考院校网站查询；文化综合考试为语文、数学、英语3个科目的合卷，考试时间安排如下：</w:t>
      </w:r>
    </w:p>
    <w:tbl>
      <w:tblPr>
        <w:tblW w:w="8505" w:type="dxa"/>
        <w:jc w:val="center"/>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2904"/>
        <w:gridCol w:w="2119"/>
        <w:gridCol w:w="3482"/>
      </w:tblGrid>
      <w:tr w:rsidR="00F75C23" w:rsidRPr="00EE4481" w:rsidTr="00EE4481">
        <w:trPr>
          <w:trHeight w:hRule="exact" w:val="811"/>
          <w:jc w:val="center"/>
        </w:trPr>
        <w:tc>
          <w:tcPr>
            <w:tcW w:w="2904"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75C23" w:rsidRPr="00EE4481" w:rsidRDefault="00F75C23" w:rsidP="00EE4481">
            <w:pPr>
              <w:widowControl/>
              <w:spacing w:before="240" w:after="240" w:line="315" w:lineRule="atLeast"/>
              <w:jc w:val="center"/>
              <w:rPr>
                <w:rFonts w:ascii="宋体" w:eastAsia="宋体" w:hAnsi="宋体" w:cs="宋体"/>
                <w:kern w:val="0"/>
                <w:szCs w:val="21"/>
              </w:rPr>
            </w:pPr>
            <w:r w:rsidRPr="00EE4481">
              <w:rPr>
                <w:rFonts w:ascii="仿宋_GB2312" w:eastAsia="仿宋_GB2312" w:hAnsi="宋体" w:cs="宋体" w:hint="eastAsia"/>
                <w:kern w:val="0"/>
                <w:sz w:val="29"/>
                <w:szCs w:val="29"/>
              </w:rPr>
              <w:t>日期</w:t>
            </w:r>
          </w:p>
        </w:tc>
        <w:tc>
          <w:tcPr>
            <w:tcW w:w="2119"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75C23" w:rsidRPr="00EE4481" w:rsidRDefault="00F75C23" w:rsidP="00EE4481">
            <w:pPr>
              <w:widowControl/>
              <w:spacing w:before="240" w:after="240" w:line="315" w:lineRule="atLeast"/>
              <w:jc w:val="center"/>
              <w:rPr>
                <w:rFonts w:ascii="宋体" w:eastAsia="宋体" w:hAnsi="宋体" w:cs="宋体"/>
                <w:kern w:val="0"/>
                <w:szCs w:val="21"/>
              </w:rPr>
            </w:pPr>
            <w:r w:rsidRPr="00EE4481">
              <w:rPr>
                <w:rFonts w:ascii="仿宋_GB2312" w:eastAsia="仿宋_GB2312" w:hAnsi="宋体" w:cs="宋体" w:hint="eastAsia"/>
                <w:kern w:val="0"/>
                <w:sz w:val="29"/>
                <w:szCs w:val="29"/>
              </w:rPr>
              <w:t>时间</w:t>
            </w:r>
          </w:p>
        </w:tc>
        <w:tc>
          <w:tcPr>
            <w:tcW w:w="3482"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75C23" w:rsidRPr="00EE4481" w:rsidRDefault="00F75C23" w:rsidP="00EE4481">
            <w:pPr>
              <w:widowControl/>
              <w:spacing w:before="240" w:after="240" w:line="315" w:lineRule="atLeast"/>
              <w:jc w:val="center"/>
              <w:rPr>
                <w:rFonts w:ascii="宋体" w:eastAsia="宋体" w:hAnsi="宋体" w:cs="宋体"/>
                <w:kern w:val="0"/>
                <w:szCs w:val="21"/>
              </w:rPr>
            </w:pPr>
            <w:r w:rsidRPr="00EE4481">
              <w:rPr>
                <w:rFonts w:ascii="仿宋_GB2312" w:eastAsia="仿宋_GB2312" w:hAnsi="宋体" w:cs="宋体" w:hint="eastAsia"/>
                <w:kern w:val="0"/>
                <w:sz w:val="29"/>
                <w:szCs w:val="29"/>
              </w:rPr>
              <w:t>科目</w:t>
            </w:r>
          </w:p>
        </w:tc>
      </w:tr>
      <w:tr w:rsidR="00F75C23" w:rsidRPr="00EE4481" w:rsidTr="00EE4481">
        <w:trPr>
          <w:trHeight w:hRule="exact" w:val="977"/>
          <w:jc w:val="center"/>
        </w:trPr>
        <w:tc>
          <w:tcPr>
            <w:tcW w:w="2904"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75C23" w:rsidRPr="00EE4481" w:rsidRDefault="00F75C23" w:rsidP="00EE4481">
            <w:pPr>
              <w:widowControl/>
              <w:spacing w:before="240" w:after="240" w:line="315" w:lineRule="atLeast"/>
              <w:jc w:val="center"/>
              <w:rPr>
                <w:rFonts w:ascii="宋体" w:eastAsia="宋体" w:hAnsi="宋体" w:cs="宋体"/>
                <w:kern w:val="0"/>
                <w:szCs w:val="21"/>
              </w:rPr>
            </w:pPr>
            <w:r w:rsidRPr="00EE4481">
              <w:rPr>
                <w:rFonts w:ascii="仿宋_GB2312" w:eastAsia="仿宋_GB2312" w:hAnsi="宋体" w:cs="宋体" w:hint="eastAsia"/>
                <w:kern w:val="0"/>
                <w:sz w:val="29"/>
                <w:szCs w:val="29"/>
              </w:rPr>
              <w:t>6月7日</w:t>
            </w:r>
          </w:p>
        </w:tc>
        <w:tc>
          <w:tcPr>
            <w:tcW w:w="2119"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75C23" w:rsidRPr="00EE4481" w:rsidRDefault="00F75C23" w:rsidP="00EE4481">
            <w:pPr>
              <w:widowControl/>
              <w:spacing w:before="240" w:after="240" w:line="315" w:lineRule="atLeast"/>
              <w:jc w:val="center"/>
              <w:rPr>
                <w:rFonts w:ascii="宋体" w:eastAsia="宋体" w:hAnsi="宋体" w:cs="宋体"/>
                <w:kern w:val="0"/>
                <w:szCs w:val="21"/>
              </w:rPr>
            </w:pPr>
            <w:r w:rsidRPr="00EE4481">
              <w:rPr>
                <w:rFonts w:ascii="仿宋_GB2312" w:eastAsia="仿宋_GB2312" w:hAnsi="宋体" w:cs="宋体" w:hint="eastAsia"/>
                <w:kern w:val="0"/>
                <w:sz w:val="29"/>
                <w:szCs w:val="29"/>
              </w:rPr>
              <w:t>9:00-11:30</w:t>
            </w:r>
          </w:p>
        </w:tc>
        <w:tc>
          <w:tcPr>
            <w:tcW w:w="3482"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75C23" w:rsidRPr="00EE4481" w:rsidRDefault="00F75C23" w:rsidP="00EE4481">
            <w:pPr>
              <w:widowControl/>
              <w:spacing w:before="240" w:after="240" w:line="315" w:lineRule="atLeast"/>
              <w:jc w:val="center"/>
              <w:rPr>
                <w:rFonts w:ascii="宋体" w:eastAsia="宋体" w:hAnsi="宋体" w:cs="宋体"/>
                <w:kern w:val="0"/>
                <w:szCs w:val="21"/>
              </w:rPr>
            </w:pPr>
            <w:r w:rsidRPr="00EE4481">
              <w:rPr>
                <w:rFonts w:ascii="仿宋_GB2312" w:eastAsia="仿宋_GB2312" w:hAnsi="宋体" w:cs="宋体" w:hint="eastAsia"/>
                <w:kern w:val="0"/>
                <w:sz w:val="29"/>
                <w:szCs w:val="29"/>
              </w:rPr>
              <w:t>技能高考文化综合</w:t>
            </w:r>
          </w:p>
        </w:tc>
        <w:bookmarkStart w:id="0" w:name="_GoBack"/>
        <w:bookmarkEnd w:id="0"/>
      </w:tr>
    </w:tbl>
    <w:p w:rsidR="00F75C23" w:rsidRPr="00F75C23" w:rsidRDefault="00F75C23" w:rsidP="00F75C23">
      <w:pPr>
        <w:widowControl/>
        <w:shd w:val="clear" w:color="auto" w:fill="FFFFFF"/>
        <w:spacing w:before="150" w:after="150" w:line="585" w:lineRule="atLeast"/>
        <w:ind w:firstLine="555"/>
        <w:rPr>
          <w:rFonts w:ascii="微软雅黑" w:eastAsia="微软雅黑" w:hAnsi="微软雅黑" w:cs="宋体"/>
          <w:color w:val="333333"/>
          <w:kern w:val="0"/>
          <w:sz w:val="24"/>
          <w:szCs w:val="24"/>
        </w:rPr>
      </w:pPr>
      <w:r w:rsidRPr="00F75C23">
        <w:rPr>
          <w:rFonts w:ascii="黑体" w:eastAsia="黑体" w:hAnsi="黑体" w:cs="宋体" w:hint="eastAsia"/>
          <w:color w:val="333333"/>
          <w:kern w:val="0"/>
          <w:sz w:val="29"/>
          <w:szCs w:val="29"/>
          <w:shd w:val="clear" w:color="auto" w:fill="FFFFFF"/>
        </w:rPr>
        <w:lastRenderedPageBreak/>
        <w:t>三、招生计划编制</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（一）2021年起，合并本科第一批、本科第二批，</w:t>
      </w:r>
      <w:proofErr w:type="gramStart"/>
      <w:r w:rsidRPr="00F75C23">
        <w:rPr>
          <w:rFonts w:ascii="仿宋_GB2312" w:eastAsia="仿宋_GB2312" w:hAnsi="微软雅黑" w:cs="宋体" w:hint="eastAsia"/>
          <w:color w:val="333333"/>
          <w:kern w:val="0"/>
          <w:sz w:val="29"/>
          <w:szCs w:val="29"/>
          <w:shd w:val="clear" w:color="auto" w:fill="FFFFFF"/>
        </w:rPr>
        <w:t>不</w:t>
      </w:r>
      <w:proofErr w:type="gramEnd"/>
      <w:r w:rsidRPr="00F75C23">
        <w:rPr>
          <w:rFonts w:ascii="仿宋_GB2312" w:eastAsia="仿宋_GB2312" w:hAnsi="微软雅黑" w:cs="宋体" w:hint="eastAsia"/>
          <w:color w:val="333333"/>
          <w:kern w:val="0"/>
          <w:sz w:val="29"/>
          <w:szCs w:val="29"/>
          <w:shd w:val="clear" w:color="auto" w:fill="FFFFFF"/>
        </w:rPr>
        <w:t>分文理科。按照普通类、艺术类、体育类分类公布招生计划，其中：普通类本科和高职高专招生计划按照首选科目物理和历史分别公布，艺术类、体育类招生计划不分首选科目。</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二）在鄂招生计划编制采取“院校专业组”模式，各院校招生计划按选考科目要求分别具体编制到本校各专业组及组内各专业。在鄂招生的高校可设置一个或多个院校专业组，每个院校专业组内可包含一个或多个专业。同一高校同一院校专业组内各专业选考科目要求必须相同，选考科目要求不同的专业须分别设置院校专业组；同一高校选考科目要求相同的专业，可根据人才培养和学科建设要求，分设不同的院校专业组。</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三）对考生资格、生源范围及有其他特殊要求的专业应单独设置院校专业组，如：国家专项计划、地方专项计划、预科班、民族班、西藏班、面向少数民族招生、面向当地招生等。中外合作办学等专业可参照执行，单独设置院校专业组。</w:t>
      </w:r>
    </w:p>
    <w:p w:rsidR="00F75C23" w:rsidRPr="00F75C23" w:rsidRDefault="00F75C23" w:rsidP="00F75C23">
      <w:pPr>
        <w:widowControl/>
        <w:shd w:val="clear" w:color="auto" w:fill="FFFFFF"/>
        <w:spacing w:before="150" w:after="150" w:line="585" w:lineRule="atLeast"/>
        <w:ind w:firstLine="555"/>
        <w:rPr>
          <w:rFonts w:ascii="微软雅黑" w:eastAsia="微软雅黑" w:hAnsi="微软雅黑" w:cs="宋体"/>
          <w:color w:val="333333"/>
          <w:kern w:val="0"/>
          <w:sz w:val="24"/>
          <w:szCs w:val="24"/>
        </w:rPr>
      </w:pPr>
      <w:r w:rsidRPr="00F75C23">
        <w:rPr>
          <w:rFonts w:ascii="黑体" w:eastAsia="黑体" w:hAnsi="黑体" w:cs="宋体" w:hint="eastAsia"/>
          <w:color w:val="333333"/>
          <w:kern w:val="0"/>
          <w:sz w:val="29"/>
          <w:szCs w:val="29"/>
          <w:shd w:val="clear" w:color="auto" w:fill="FFFFFF"/>
        </w:rPr>
        <w:t>四、投档录取控制分数线</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普通</w:t>
      </w:r>
      <w:proofErr w:type="gramStart"/>
      <w:r w:rsidRPr="00F75C23">
        <w:rPr>
          <w:rFonts w:ascii="仿宋_GB2312" w:eastAsia="仿宋_GB2312" w:hAnsi="微软雅黑" w:cs="宋体" w:hint="eastAsia"/>
          <w:color w:val="333333"/>
          <w:kern w:val="0"/>
          <w:sz w:val="29"/>
          <w:szCs w:val="29"/>
          <w:shd w:val="clear" w:color="auto" w:fill="FFFFFF"/>
        </w:rPr>
        <w:t>类根据</w:t>
      </w:r>
      <w:proofErr w:type="gramEnd"/>
      <w:r w:rsidRPr="00F75C23">
        <w:rPr>
          <w:rFonts w:ascii="仿宋_GB2312" w:eastAsia="仿宋_GB2312" w:hAnsi="微软雅黑" w:cs="宋体" w:hint="eastAsia"/>
          <w:color w:val="333333"/>
          <w:kern w:val="0"/>
          <w:sz w:val="29"/>
          <w:szCs w:val="29"/>
          <w:shd w:val="clear" w:color="auto" w:fill="FFFFFF"/>
        </w:rPr>
        <w:t>考生成绩，依首选科目按招生计划的一定比例分别划定本科和高职高专录取控制分数线。同时，按照普通类本科招生计划数的一定比例，依首选科目分别划定普通类本科特殊招生录取控制分数线。</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lastRenderedPageBreak/>
        <w:t>艺术类、体育类不分首选科目，按招生类别计划数和生源情况，依一定比例分别划定本科、高职高</w:t>
      </w:r>
      <w:proofErr w:type="gramStart"/>
      <w:r w:rsidRPr="00F75C23">
        <w:rPr>
          <w:rFonts w:ascii="仿宋_GB2312" w:eastAsia="仿宋_GB2312" w:hAnsi="微软雅黑" w:cs="宋体" w:hint="eastAsia"/>
          <w:color w:val="333333"/>
          <w:kern w:val="0"/>
          <w:sz w:val="29"/>
          <w:szCs w:val="29"/>
          <w:shd w:val="clear" w:color="auto" w:fill="FFFFFF"/>
        </w:rPr>
        <w:t>专文化</w:t>
      </w:r>
      <w:proofErr w:type="gramEnd"/>
      <w:r w:rsidRPr="00F75C23">
        <w:rPr>
          <w:rFonts w:ascii="仿宋_GB2312" w:eastAsia="仿宋_GB2312" w:hAnsi="微软雅黑" w:cs="宋体" w:hint="eastAsia"/>
          <w:color w:val="333333"/>
          <w:kern w:val="0"/>
          <w:sz w:val="29"/>
          <w:szCs w:val="29"/>
          <w:shd w:val="clear" w:color="auto" w:fill="FFFFFF"/>
        </w:rPr>
        <w:t>和专业录取控制分数线。</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经教育部批准可自主划定高考文化成绩录取控制分数线的高校，录取控制分数线由高校自行确定。民航飞行技术专业的分数线参照教育部、中国民用航空局有关规定执行。</w:t>
      </w:r>
    </w:p>
    <w:p w:rsidR="00F75C23" w:rsidRPr="00F75C23" w:rsidRDefault="00F75C23" w:rsidP="00F75C23">
      <w:pPr>
        <w:widowControl/>
        <w:shd w:val="clear" w:color="auto" w:fill="FFFFFF"/>
        <w:spacing w:before="150" w:after="150" w:line="585" w:lineRule="atLeast"/>
        <w:ind w:firstLine="555"/>
        <w:rPr>
          <w:rFonts w:ascii="微软雅黑" w:eastAsia="微软雅黑" w:hAnsi="微软雅黑" w:cs="宋体"/>
          <w:color w:val="333333"/>
          <w:kern w:val="0"/>
          <w:sz w:val="24"/>
          <w:szCs w:val="24"/>
        </w:rPr>
      </w:pPr>
      <w:r w:rsidRPr="00F75C23">
        <w:rPr>
          <w:rFonts w:ascii="黑体" w:eastAsia="黑体" w:hAnsi="黑体" w:cs="宋体" w:hint="eastAsia"/>
          <w:color w:val="333333"/>
          <w:kern w:val="0"/>
          <w:sz w:val="29"/>
          <w:szCs w:val="29"/>
          <w:shd w:val="clear" w:color="auto" w:fill="FFFFFF"/>
        </w:rPr>
        <w:t>五、招生录取办法</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2021年开始，我省普通高校招生录取分为本科、高职高专两个阶段，每个阶段分为普通类、艺术类、体育类，按类别分批次进行录取。其中，普通类分为本科提前批、本科普通批、高职高专提前批和高职高</w:t>
      </w:r>
      <w:proofErr w:type="gramStart"/>
      <w:r w:rsidRPr="00F75C23">
        <w:rPr>
          <w:rFonts w:ascii="仿宋_GB2312" w:eastAsia="仿宋_GB2312" w:hAnsi="微软雅黑" w:cs="宋体" w:hint="eastAsia"/>
          <w:color w:val="333333"/>
          <w:kern w:val="0"/>
          <w:sz w:val="29"/>
          <w:szCs w:val="29"/>
          <w:shd w:val="clear" w:color="auto" w:fill="FFFFFF"/>
        </w:rPr>
        <w:t>专普通批</w:t>
      </w:r>
      <w:proofErr w:type="gramEnd"/>
      <w:r w:rsidRPr="00F75C23">
        <w:rPr>
          <w:rFonts w:ascii="仿宋_GB2312" w:eastAsia="仿宋_GB2312" w:hAnsi="微软雅黑" w:cs="宋体" w:hint="eastAsia"/>
          <w:color w:val="333333"/>
          <w:kern w:val="0"/>
          <w:sz w:val="29"/>
          <w:szCs w:val="29"/>
          <w:shd w:val="clear" w:color="auto" w:fill="FFFFFF"/>
        </w:rPr>
        <w:t>；艺术类分为艺术本科批（</w:t>
      </w:r>
      <w:proofErr w:type="gramStart"/>
      <w:r w:rsidRPr="00F75C23">
        <w:rPr>
          <w:rFonts w:ascii="仿宋_GB2312" w:eastAsia="仿宋_GB2312" w:hAnsi="微软雅黑" w:cs="宋体" w:hint="eastAsia"/>
          <w:color w:val="333333"/>
          <w:kern w:val="0"/>
          <w:sz w:val="29"/>
          <w:szCs w:val="29"/>
          <w:shd w:val="clear" w:color="auto" w:fill="FFFFFF"/>
        </w:rPr>
        <w:t>含艺术</w:t>
      </w:r>
      <w:proofErr w:type="gramEnd"/>
      <w:r w:rsidRPr="00F75C23">
        <w:rPr>
          <w:rFonts w:ascii="仿宋_GB2312" w:eastAsia="仿宋_GB2312" w:hAnsi="微软雅黑" w:cs="宋体" w:hint="eastAsia"/>
          <w:color w:val="333333"/>
          <w:kern w:val="0"/>
          <w:sz w:val="29"/>
          <w:szCs w:val="29"/>
          <w:shd w:val="clear" w:color="auto" w:fill="FFFFFF"/>
        </w:rPr>
        <w:t>本科A、艺术本科B）、艺术高职高专批；体育类分为体育本科批和体育高职高专批。</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高校依据考生统一高考科目成绩和高中学业水平选择性考试科目成绩，参考综合素质评价招生录取。高中学生综合素质评价的具体使用办法由招生高校在各自招生章程中予以明确。各类别批次已被录取考生不再参加后续录取。</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集中填报志愿分两次进行。其中：本专科提前批、本科普通批和艺术本专科批、体育本</w:t>
      </w:r>
      <w:proofErr w:type="gramStart"/>
      <w:r w:rsidRPr="00F75C23">
        <w:rPr>
          <w:rFonts w:ascii="仿宋_GB2312" w:eastAsia="仿宋_GB2312" w:hAnsi="微软雅黑" w:cs="宋体" w:hint="eastAsia"/>
          <w:color w:val="333333"/>
          <w:kern w:val="0"/>
          <w:sz w:val="29"/>
          <w:szCs w:val="29"/>
          <w:shd w:val="clear" w:color="auto" w:fill="FFFFFF"/>
        </w:rPr>
        <w:t>专科批均安排</w:t>
      </w:r>
      <w:proofErr w:type="gramEnd"/>
      <w:r w:rsidRPr="00F75C23">
        <w:rPr>
          <w:rFonts w:ascii="仿宋_GB2312" w:eastAsia="仿宋_GB2312" w:hAnsi="微软雅黑" w:cs="宋体" w:hint="eastAsia"/>
          <w:color w:val="333333"/>
          <w:kern w:val="0"/>
          <w:sz w:val="29"/>
          <w:szCs w:val="29"/>
          <w:shd w:val="clear" w:color="auto" w:fill="FFFFFF"/>
        </w:rPr>
        <w:t>在第1次集中填报志愿，高职高</w:t>
      </w:r>
      <w:proofErr w:type="gramStart"/>
      <w:r w:rsidRPr="00F75C23">
        <w:rPr>
          <w:rFonts w:ascii="仿宋_GB2312" w:eastAsia="仿宋_GB2312" w:hAnsi="微软雅黑" w:cs="宋体" w:hint="eastAsia"/>
          <w:color w:val="333333"/>
          <w:kern w:val="0"/>
          <w:sz w:val="29"/>
          <w:szCs w:val="29"/>
          <w:shd w:val="clear" w:color="auto" w:fill="FFFFFF"/>
        </w:rPr>
        <w:t>专普通批安排</w:t>
      </w:r>
      <w:proofErr w:type="gramEnd"/>
      <w:r w:rsidRPr="00F75C23">
        <w:rPr>
          <w:rFonts w:ascii="仿宋_GB2312" w:eastAsia="仿宋_GB2312" w:hAnsi="微软雅黑" w:cs="宋体" w:hint="eastAsia"/>
          <w:color w:val="333333"/>
          <w:kern w:val="0"/>
          <w:sz w:val="29"/>
          <w:szCs w:val="29"/>
          <w:shd w:val="clear" w:color="auto" w:fill="FFFFFF"/>
        </w:rPr>
        <w:t>在第2次集中填报志愿。本专科提前批、艺术本专科批、体育本专科批、高职高</w:t>
      </w:r>
      <w:proofErr w:type="gramStart"/>
      <w:r w:rsidRPr="00F75C23">
        <w:rPr>
          <w:rFonts w:ascii="仿宋_GB2312" w:eastAsia="仿宋_GB2312" w:hAnsi="微软雅黑" w:cs="宋体" w:hint="eastAsia"/>
          <w:color w:val="333333"/>
          <w:kern w:val="0"/>
          <w:sz w:val="29"/>
          <w:szCs w:val="29"/>
          <w:shd w:val="clear" w:color="auto" w:fill="FFFFFF"/>
        </w:rPr>
        <w:t>专普通批各</w:t>
      </w:r>
      <w:proofErr w:type="gramEnd"/>
      <w:r w:rsidRPr="00F75C23">
        <w:rPr>
          <w:rFonts w:ascii="仿宋_GB2312" w:eastAsia="仿宋_GB2312" w:hAnsi="微软雅黑" w:cs="宋体" w:hint="eastAsia"/>
          <w:color w:val="333333"/>
          <w:kern w:val="0"/>
          <w:sz w:val="29"/>
          <w:szCs w:val="29"/>
          <w:shd w:val="clear" w:color="auto" w:fill="FFFFFF"/>
        </w:rPr>
        <w:t>安排1次征集志愿，本科普通</w:t>
      </w:r>
      <w:proofErr w:type="gramStart"/>
      <w:r w:rsidRPr="00F75C23">
        <w:rPr>
          <w:rFonts w:ascii="仿宋_GB2312" w:eastAsia="仿宋_GB2312" w:hAnsi="微软雅黑" w:cs="宋体" w:hint="eastAsia"/>
          <w:color w:val="333333"/>
          <w:kern w:val="0"/>
          <w:sz w:val="29"/>
          <w:szCs w:val="29"/>
          <w:shd w:val="clear" w:color="auto" w:fill="FFFFFF"/>
        </w:rPr>
        <w:t>批安排</w:t>
      </w:r>
      <w:proofErr w:type="gramEnd"/>
      <w:r w:rsidRPr="00F75C23">
        <w:rPr>
          <w:rFonts w:ascii="仿宋_GB2312" w:eastAsia="仿宋_GB2312" w:hAnsi="微软雅黑" w:cs="宋体" w:hint="eastAsia"/>
          <w:color w:val="333333"/>
          <w:kern w:val="0"/>
          <w:sz w:val="29"/>
          <w:szCs w:val="29"/>
          <w:shd w:val="clear" w:color="auto" w:fill="FFFFFF"/>
        </w:rPr>
        <w:t>不超过2次征集志愿。志愿填报和征集志愿时间另行公布。</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lastRenderedPageBreak/>
        <w:t>（一）本科段招生</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本科段志愿填报与录取投档采用院校专业组方式，本科志愿以院校专业组为志愿单位设置，一个院校专业组即为一个独立的志愿单位，每个院校专业组志愿内设6个专业栏和一个“是否服从专业调剂”选项。考生可填满全部院校专业组志愿及专业，也可选择部分填报。</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1．本科提前批</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（1）批次对象</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包括军队、公安、飞行技术等需体检（或体能测试）、面试和考察（考核）的专业；部分公费师范生、小语种等专业；经教育部同意的其他院校普通类专业。</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（2）志愿填报</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在本科提前批中，考生可填报不超过20个院校专业组志愿，每个院校专业组志愿内可选报不超过6个专业及是否服从专业调剂。</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本科提前</w:t>
      </w:r>
      <w:proofErr w:type="gramStart"/>
      <w:r w:rsidRPr="00F75C23">
        <w:rPr>
          <w:rFonts w:ascii="仿宋_GB2312" w:eastAsia="仿宋_GB2312" w:hAnsi="微软雅黑" w:cs="宋体" w:hint="eastAsia"/>
          <w:color w:val="333333"/>
          <w:kern w:val="0"/>
          <w:sz w:val="29"/>
          <w:szCs w:val="29"/>
          <w:shd w:val="clear" w:color="auto" w:fill="FFFFFF"/>
        </w:rPr>
        <w:t>批安排</w:t>
      </w:r>
      <w:proofErr w:type="gramEnd"/>
      <w:r w:rsidRPr="00F75C23">
        <w:rPr>
          <w:rFonts w:ascii="仿宋_GB2312" w:eastAsia="仿宋_GB2312" w:hAnsi="微软雅黑" w:cs="宋体" w:hint="eastAsia"/>
          <w:color w:val="333333"/>
          <w:kern w:val="0"/>
          <w:sz w:val="29"/>
          <w:szCs w:val="29"/>
          <w:shd w:val="clear" w:color="auto" w:fill="FFFFFF"/>
        </w:rPr>
        <w:t>一个单设志愿栏，用于填报军队招飞、综合评价招生等志愿。</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（3）投档录取办法</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rPr>
        <w:t>本科提前</w:t>
      </w:r>
      <w:proofErr w:type="gramStart"/>
      <w:r w:rsidRPr="00F75C23">
        <w:rPr>
          <w:rFonts w:ascii="仿宋_GB2312" w:eastAsia="仿宋_GB2312" w:hAnsi="微软雅黑" w:cs="宋体" w:hint="eastAsia"/>
          <w:color w:val="333333"/>
          <w:kern w:val="0"/>
          <w:sz w:val="29"/>
          <w:szCs w:val="29"/>
        </w:rPr>
        <w:t>批</w:t>
      </w:r>
      <w:r w:rsidRPr="00F75C23">
        <w:rPr>
          <w:rFonts w:ascii="仿宋_GB2312" w:eastAsia="仿宋_GB2312" w:hAnsi="微软雅黑" w:cs="宋体" w:hint="eastAsia"/>
          <w:color w:val="333333"/>
          <w:kern w:val="0"/>
          <w:sz w:val="29"/>
          <w:szCs w:val="29"/>
          <w:shd w:val="clear" w:color="auto" w:fill="FFFFFF"/>
        </w:rPr>
        <w:t>实行</w:t>
      </w:r>
      <w:proofErr w:type="gramEnd"/>
      <w:r w:rsidRPr="00F75C23">
        <w:rPr>
          <w:rFonts w:ascii="仿宋_GB2312" w:eastAsia="仿宋_GB2312" w:hAnsi="微软雅黑" w:cs="宋体" w:hint="eastAsia"/>
          <w:color w:val="333333"/>
          <w:kern w:val="0"/>
          <w:sz w:val="29"/>
          <w:szCs w:val="29"/>
          <w:shd w:val="clear" w:color="auto" w:fill="FFFFFF"/>
        </w:rPr>
        <w:t>平行志愿，按照“考生分数优先、遵循志愿顺序”的原则进行投档和录取。省招办根据考生文化成绩（含政策性加分，下同）、志愿顺序和院校专业组招生计划，按照线上生源数</w:t>
      </w:r>
      <w:r w:rsidRPr="00F75C23">
        <w:rPr>
          <w:rFonts w:ascii="仿宋_GB2312" w:eastAsia="仿宋_GB2312" w:hAnsi="微软雅黑" w:cs="宋体" w:hint="eastAsia"/>
          <w:color w:val="333333"/>
          <w:kern w:val="0"/>
          <w:sz w:val="29"/>
          <w:szCs w:val="29"/>
          <w:shd w:val="clear" w:color="auto" w:fill="FFFFFF"/>
        </w:rPr>
        <w:lastRenderedPageBreak/>
        <w:t>和院校专业组计划数1:1的比例，从高分到低分投档给高校，由高校负责录取。</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安排在单设志愿栏填报的军队招飞、综合评价招生等，依高校提供的投档条件从高分到低分投档，由高校负责录取。</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强基计划、保送生等录取，按照教育部和省招</w:t>
      </w:r>
      <w:proofErr w:type="gramStart"/>
      <w:r w:rsidRPr="00F75C23">
        <w:rPr>
          <w:rFonts w:ascii="仿宋_GB2312" w:eastAsia="仿宋_GB2312" w:hAnsi="微软雅黑" w:cs="宋体" w:hint="eastAsia"/>
          <w:color w:val="333333"/>
          <w:kern w:val="0"/>
          <w:sz w:val="29"/>
          <w:szCs w:val="29"/>
          <w:shd w:val="clear" w:color="auto" w:fill="FFFFFF"/>
        </w:rPr>
        <w:t>委相关</w:t>
      </w:r>
      <w:proofErr w:type="gramEnd"/>
      <w:r w:rsidRPr="00F75C23">
        <w:rPr>
          <w:rFonts w:ascii="仿宋_GB2312" w:eastAsia="仿宋_GB2312" w:hAnsi="微软雅黑" w:cs="宋体" w:hint="eastAsia"/>
          <w:color w:val="333333"/>
          <w:kern w:val="0"/>
          <w:sz w:val="29"/>
          <w:szCs w:val="29"/>
          <w:shd w:val="clear" w:color="auto" w:fill="FFFFFF"/>
        </w:rPr>
        <w:t>规定，在本科提前批投档之前办理。</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2.本科普通批</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（1）批次对象</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未列入本科提前批的普通类本科专业。</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（2）志愿填报</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在本科普通批平行志愿中，考生可填报不超过45个院校专业组志愿，每个院校专业组志愿内可选报不超过6个专业及是否服从专业调剂。</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国家专项计划、地方专项计划、预科班、民族班、西藏班、面向少数民族招生、面向当地招生等单独设置院校专业组，安排在本科普通批志愿栏内混合填报，按填报志愿顺序，依次检索投档录取。</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本科普通</w:t>
      </w:r>
      <w:proofErr w:type="gramStart"/>
      <w:r w:rsidRPr="00F75C23">
        <w:rPr>
          <w:rFonts w:ascii="仿宋_GB2312" w:eastAsia="仿宋_GB2312" w:hAnsi="微软雅黑" w:cs="宋体" w:hint="eastAsia"/>
          <w:color w:val="333333"/>
          <w:kern w:val="0"/>
          <w:sz w:val="29"/>
          <w:szCs w:val="29"/>
          <w:shd w:val="clear" w:color="auto" w:fill="FFFFFF"/>
        </w:rPr>
        <w:t>批安排</w:t>
      </w:r>
      <w:proofErr w:type="gramEnd"/>
      <w:r w:rsidRPr="00F75C23">
        <w:rPr>
          <w:rFonts w:ascii="仿宋_GB2312" w:eastAsia="仿宋_GB2312" w:hAnsi="微软雅黑" w:cs="宋体" w:hint="eastAsia"/>
          <w:color w:val="333333"/>
          <w:kern w:val="0"/>
          <w:sz w:val="29"/>
          <w:szCs w:val="29"/>
          <w:shd w:val="clear" w:color="auto" w:fill="FFFFFF"/>
        </w:rPr>
        <w:t>一个单设志愿栏，用于填报高校专项计划、高水平艺术团、高水平运动队等志愿，经考试（考核）合格并经公示合格的入围考生方可填报。</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（3）投档录取办法</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rPr>
        <w:t>本科普通</w:t>
      </w:r>
      <w:proofErr w:type="gramStart"/>
      <w:r w:rsidRPr="00F75C23">
        <w:rPr>
          <w:rFonts w:ascii="仿宋_GB2312" w:eastAsia="仿宋_GB2312" w:hAnsi="微软雅黑" w:cs="宋体" w:hint="eastAsia"/>
          <w:color w:val="333333"/>
          <w:kern w:val="0"/>
          <w:sz w:val="29"/>
          <w:szCs w:val="29"/>
        </w:rPr>
        <w:t>批</w:t>
      </w:r>
      <w:r w:rsidRPr="00F75C23">
        <w:rPr>
          <w:rFonts w:ascii="仿宋_GB2312" w:eastAsia="仿宋_GB2312" w:hAnsi="微软雅黑" w:cs="宋体" w:hint="eastAsia"/>
          <w:color w:val="333333"/>
          <w:kern w:val="0"/>
          <w:sz w:val="29"/>
          <w:szCs w:val="29"/>
          <w:shd w:val="clear" w:color="auto" w:fill="FFFFFF"/>
        </w:rPr>
        <w:t>实行</w:t>
      </w:r>
      <w:proofErr w:type="gramEnd"/>
      <w:r w:rsidRPr="00F75C23">
        <w:rPr>
          <w:rFonts w:ascii="仿宋_GB2312" w:eastAsia="仿宋_GB2312" w:hAnsi="微软雅黑" w:cs="宋体" w:hint="eastAsia"/>
          <w:color w:val="333333"/>
          <w:kern w:val="0"/>
          <w:sz w:val="29"/>
          <w:szCs w:val="29"/>
          <w:shd w:val="clear" w:color="auto" w:fill="FFFFFF"/>
        </w:rPr>
        <w:t>平行志愿，按照“考生分数优先、遵循志愿顺序”的原则进行投档和录取。省招办根据考生文化成绩、志愿顺序</w:t>
      </w:r>
      <w:r w:rsidRPr="00F75C23">
        <w:rPr>
          <w:rFonts w:ascii="仿宋_GB2312" w:eastAsia="仿宋_GB2312" w:hAnsi="微软雅黑" w:cs="宋体" w:hint="eastAsia"/>
          <w:color w:val="333333"/>
          <w:kern w:val="0"/>
          <w:sz w:val="29"/>
          <w:szCs w:val="29"/>
          <w:shd w:val="clear" w:color="auto" w:fill="FFFFFF"/>
        </w:rPr>
        <w:lastRenderedPageBreak/>
        <w:t>和院校专业组招生计划，按照线上生源数和计划数1：1的比例，从高分到低分投档给高校，由高校负责录取。</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高校专项计划、高水平艺术团、高水平运动队按照教育部有关规定，原则上在本科普通</w:t>
      </w:r>
      <w:proofErr w:type="gramStart"/>
      <w:r w:rsidRPr="00F75C23">
        <w:rPr>
          <w:rFonts w:ascii="仿宋_GB2312" w:eastAsia="仿宋_GB2312" w:hAnsi="微软雅黑" w:cs="宋体" w:hint="eastAsia"/>
          <w:color w:val="333333"/>
          <w:kern w:val="0"/>
          <w:sz w:val="29"/>
          <w:szCs w:val="29"/>
          <w:shd w:val="clear" w:color="auto" w:fill="FFFFFF"/>
        </w:rPr>
        <w:t>批之前</w:t>
      </w:r>
      <w:proofErr w:type="gramEnd"/>
      <w:r w:rsidRPr="00F75C23">
        <w:rPr>
          <w:rFonts w:ascii="仿宋_GB2312" w:eastAsia="仿宋_GB2312" w:hAnsi="微软雅黑" w:cs="宋体" w:hint="eastAsia"/>
          <w:color w:val="333333"/>
          <w:kern w:val="0"/>
          <w:sz w:val="29"/>
          <w:szCs w:val="29"/>
          <w:shd w:val="clear" w:color="auto" w:fill="FFFFFF"/>
        </w:rPr>
        <w:t>完成投档，由高校负责录取。</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3.</w:t>
      </w:r>
      <w:r w:rsidRPr="00F75C23">
        <w:rPr>
          <w:rFonts w:ascii="仿宋_GB2312" w:eastAsia="仿宋_GB2312" w:hAnsi="微软雅黑" w:cs="宋体" w:hint="eastAsia"/>
          <w:color w:val="333333"/>
          <w:kern w:val="0"/>
          <w:sz w:val="29"/>
          <w:szCs w:val="29"/>
          <w:shd w:val="clear" w:color="auto" w:fill="FFFFFF"/>
        </w:rPr>
        <w:t> </w:t>
      </w:r>
      <w:r w:rsidRPr="00F75C23">
        <w:rPr>
          <w:rFonts w:ascii="仿宋_GB2312" w:eastAsia="仿宋_GB2312" w:hAnsi="微软雅黑" w:cs="宋体" w:hint="eastAsia"/>
          <w:color w:val="333333"/>
          <w:kern w:val="0"/>
          <w:sz w:val="29"/>
          <w:szCs w:val="29"/>
          <w:shd w:val="clear" w:color="auto" w:fill="FFFFFF"/>
        </w:rPr>
        <w:t>艺术本科批</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艺术</w:t>
      </w:r>
      <w:proofErr w:type="gramStart"/>
      <w:r w:rsidRPr="00F75C23">
        <w:rPr>
          <w:rFonts w:ascii="仿宋_GB2312" w:eastAsia="仿宋_GB2312" w:hAnsi="微软雅黑" w:cs="宋体" w:hint="eastAsia"/>
          <w:color w:val="333333"/>
          <w:kern w:val="0"/>
          <w:sz w:val="29"/>
          <w:szCs w:val="29"/>
          <w:shd w:val="clear" w:color="auto" w:fill="FFFFFF"/>
        </w:rPr>
        <w:t>本科批按录取</w:t>
      </w:r>
      <w:proofErr w:type="gramEnd"/>
      <w:r w:rsidRPr="00F75C23">
        <w:rPr>
          <w:rFonts w:ascii="仿宋_GB2312" w:eastAsia="仿宋_GB2312" w:hAnsi="微软雅黑" w:cs="宋体" w:hint="eastAsia"/>
          <w:color w:val="333333"/>
          <w:kern w:val="0"/>
          <w:sz w:val="29"/>
          <w:szCs w:val="29"/>
          <w:shd w:val="clear" w:color="auto" w:fill="FFFFFF"/>
        </w:rPr>
        <w:t>时段分为艺术本科A、艺术本科B。艺术本科专业招生类别为：美术学类、设计学类、音乐学类、舞蹈学类、戏剧与影视学类（广播电视编导专业）、戏剧与影视学类（播音与主持艺术专业）、戏剧与影视学类（表演专业）、戏剧与影视学类（服装表演专业）和包含我省艺术统考未涵盖专业的“其他类”。</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（1）批次对象</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艺术本科批次包括所有招生院校的艺术类本科专业，其中：艺术本科A包括独立设置艺术院校的艺术类本科专业、重点院校的艺术类本科专业、经同意</w:t>
      </w:r>
      <w:proofErr w:type="gramStart"/>
      <w:r w:rsidRPr="00F75C23">
        <w:rPr>
          <w:rFonts w:ascii="仿宋_GB2312" w:eastAsia="仿宋_GB2312" w:hAnsi="微软雅黑" w:cs="宋体" w:hint="eastAsia"/>
          <w:color w:val="333333"/>
          <w:kern w:val="0"/>
          <w:sz w:val="29"/>
          <w:szCs w:val="29"/>
          <w:shd w:val="clear" w:color="auto" w:fill="FFFFFF"/>
        </w:rPr>
        <w:t>组织校考的</w:t>
      </w:r>
      <w:proofErr w:type="gramEnd"/>
      <w:r w:rsidRPr="00F75C23">
        <w:rPr>
          <w:rFonts w:ascii="仿宋_GB2312" w:eastAsia="仿宋_GB2312" w:hAnsi="微软雅黑" w:cs="宋体" w:hint="eastAsia"/>
          <w:color w:val="333333"/>
          <w:kern w:val="0"/>
          <w:sz w:val="29"/>
          <w:szCs w:val="29"/>
          <w:shd w:val="clear" w:color="auto" w:fill="FFFFFF"/>
        </w:rPr>
        <w:t>一般本科院校的艺术类本科专业；艺术本科B包括艺术本科A以外的其他院校的艺术类本科专业。</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（2）志愿填报</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艺术本科A设平行志愿模块和梯度志愿模块，平行志愿模块用于填报使用省专业统考成绩、文化成绩录取的院校专业组志愿，院校专业组按艺术专业招生类别设置；其他安排在梯度志愿录取。考生填报艺术本科A志愿时，根据自己的考试成绩和升学意愿，在平行志愿模块和梯度志愿模块之间选择一个志愿模块填报。艺术本科A中的平行志愿模块和梯度志愿模块不能同时填报。</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lastRenderedPageBreak/>
        <w:t>艺术本科A平行志愿模块中，考生可填报不超过20个院校专业组志愿，每个院校专业组志愿内可选报不超过6个专业及是否服从专业调剂；梯度志愿模块中，考生可填报不超过3个院校专业组志愿，同一院校所有专业设置一个院校专业组。</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在艺术本科B实行平行志愿模块，院校专业组按艺术专业招生类别设置。考生可填报不超过20个院校专业组志愿，每个院校专业组志愿内可选报不超过6个专业及是否服从专业调剂。</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（3）投档录取办法</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艺术本科A中的平行志愿模块和艺术本科B，按照平行志愿“考生分数优先、遵循志愿顺序”的原则进行投档和录取。在考生专业和文化统考成绩均达到相应批次录取控制分数线的基础上，依投档成绩和平行志愿投档规则从高分到低分投档，由高校负责录取，投档比例1:1。</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艺术本科A中的梯度志愿模块，投档时将达到文化录取控制分数线</w:t>
      </w:r>
      <w:proofErr w:type="gramStart"/>
      <w:r w:rsidRPr="00F75C23">
        <w:rPr>
          <w:rFonts w:ascii="仿宋_GB2312" w:eastAsia="仿宋_GB2312" w:hAnsi="微软雅黑" w:cs="宋体" w:hint="eastAsia"/>
          <w:color w:val="333333"/>
          <w:kern w:val="0"/>
          <w:sz w:val="29"/>
          <w:szCs w:val="29"/>
          <w:shd w:val="clear" w:color="auto" w:fill="FFFFFF"/>
        </w:rPr>
        <w:t>且专业</w:t>
      </w:r>
      <w:proofErr w:type="gramEnd"/>
      <w:r w:rsidRPr="00F75C23">
        <w:rPr>
          <w:rFonts w:ascii="仿宋_GB2312" w:eastAsia="仿宋_GB2312" w:hAnsi="微软雅黑" w:cs="宋体" w:hint="eastAsia"/>
          <w:color w:val="333333"/>
          <w:kern w:val="0"/>
          <w:sz w:val="29"/>
          <w:szCs w:val="29"/>
          <w:shd w:val="clear" w:color="auto" w:fill="FFFFFF"/>
        </w:rPr>
        <w:t>合格的第一志愿考生档案全部投给高校，由高校按向社会公布的录取规则录取。第一志愿生源不足的再投第二志愿，第二志愿生源不足的投第三志愿。凡报考省统考专业涵盖</w:t>
      </w:r>
      <w:proofErr w:type="gramStart"/>
      <w:r w:rsidRPr="00F75C23">
        <w:rPr>
          <w:rFonts w:ascii="仿宋_GB2312" w:eastAsia="仿宋_GB2312" w:hAnsi="微软雅黑" w:cs="宋体" w:hint="eastAsia"/>
          <w:color w:val="333333"/>
          <w:kern w:val="0"/>
          <w:sz w:val="29"/>
          <w:szCs w:val="29"/>
          <w:shd w:val="clear" w:color="auto" w:fill="FFFFFF"/>
        </w:rPr>
        <w:t>的校考考生</w:t>
      </w:r>
      <w:proofErr w:type="gramEnd"/>
      <w:r w:rsidRPr="00F75C23">
        <w:rPr>
          <w:rFonts w:ascii="仿宋_GB2312" w:eastAsia="仿宋_GB2312" w:hAnsi="微软雅黑" w:cs="宋体" w:hint="eastAsia"/>
          <w:color w:val="333333"/>
          <w:kern w:val="0"/>
          <w:sz w:val="29"/>
          <w:szCs w:val="29"/>
          <w:shd w:val="clear" w:color="auto" w:fill="FFFFFF"/>
        </w:rPr>
        <w:t>，必须参加全省专业统考，且达到全省统一划定的专业本科合格线。</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艺术类平行志愿投档成绩构成：</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美术学类、设计学类、音乐学类、戏剧与影视学类（表演）：考生文化成绩的40%与专业统考成绩的60%之和乘以2。</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lastRenderedPageBreak/>
        <w:t>戏剧与影视学类（广播电视编导、播音与主持艺术）：考生文化成绩与专业统考成绩之</w:t>
      </w:r>
      <w:proofErr w:type="gramStart"/>
      <w:r w:rsidRPr="00F75C23">
        <w:rPr>
          <w:rFonts w:ascii="仿宋_GB2312" w:eastAsia="仿宋_GB2312" w:hAnsi="微软雅黑" w:cs="宋体" w:hint="eastAsia"/>
          <w:color w:val="333333"/>
          <w:kern w:val="0"/>
          <w:sz w:val="29"/>
          <w:szCs w:val="29"/>
          <w:shd w:val="clear" w:color="auto" w:fill="FFFFFF"/>
        </w:rPr>
        <w:t>和</w:t>
      </w:r>
      <w:proofErr w:type="gramEnd"/>
      <w:r w:rsidRPr="00F75C23">
        <w:rPr>
          <w:rFonts w:ascii="仿宋_GB2312" w:eastAsia="仿宋_GB2312" w:hAnsi="微软雅黑" w:cs="宋体" w:hint="eastAsia"/>
          <w:color w:val="333333"/>
          <w:kern w:val="0"/>
          <w:sz w:val="29"/>
          <w:szCs w:val="29"/>
          <w:shd w:val="clear" w:color="auto" w:fill="FFFFFF"/>
        </w:rPr>
        <w:t>。</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舞蹈学类、戏剧与影视学类（服装表演）：专业统考成绩。</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4.</w:t>
      </w:r>
      <w:r w:rsidRPr="00F75C23">
        <w:rPr>
          <w:rFonts w:ascii="仿宋_GB2312" w:eastAsia="仿宋_GB2312" w:hAnsi="微软雅黑" w:cs="宋体" w:hint="eastAsia"/>
          <w:color w:val="333333"/>
          <w:kern w:val="0"/>
          <w:sz w:val="29"/>
          <w:szCs w:val="29"/>
          <w:shd w:val="clear" w:color="auto" w:fill="FFFFFF"/>
        </w:rPr>
        <w:t> </w:t>
      </w:r>
      <w:r w:rsidRPr="00F75C23">
        <w:rPr>
          <w:rFonts w:ascii="仿宋_GB2312" w:eastAsia="仿宋_GB2312" w:hAnsi="微软雅黑" w:cs="宋体" w:hint="eastAsia"/>
          <w:color w:val="333333"/>
          <w:kern w:val="0"/>
          <w:sz w:val="29"/>
          <w:szCs w:val="29"/>
          <w:shd w:val="clear" w:color="auto" w:fill="FFFFFF"/>
        </w:rPr>
        <w:t>体育本科批</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（1）批次对象</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所有招生院校的体育类本科专业。</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（2）志愿填报</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体育本科</w:t>
      </w:r>
      <w:proofErr w:type="gramStart"/>
      <w:r w:rsidRPr="00F75C23">
        <w:rPr>
          <w:rFonts w:ascii="仿宋_GB2312" w:eastAsia="仿宋_GB2312" w:hAnsi="微软雅黑" w:cs="宋体" w:hint="eastAsia"/>
          <w:color w:val="333333"/>
          <w:kern w:val="0"/>
          <w:sz w:val="29"/>
          <w:szCs w:val="29"/>
          <w:shd w:val="clear" w:color="auto" w:fill="FFFFFF"/>
        </w:rPr>
        <w:t>批实行</w:t>
      </w:r>
      <w:proofErr w:type="gramEnd"/>
      <w:r w:rsidRPr="00F75C23">
        <w:rPr>
          <w:rFonts w:ascii="仿宋_GB2312" w:eastAsia="仿宋_GB2312" w:hAnsi="微软雅黑" w:cs="宋体" w:hint="eastAsia"/>
          <w:color w:val="333333"/>
          <w:kern w:val="0"/>
          <w:sz w:val="29"/>
          <w:szCs w:val="29"/>
          <w:shd w:val="clear" w:color="auto" w:fill="FFFFFF"/>
        </w:rPr>
        <w:t>平行志愿。考生可填报不超过20个院校专业组志愿，每个院校专业组志愿内可选报不超过6个专业及是否服从专业调剂。考生须参加全省组织的体育素质测试，文化成绩和体育素质测试均达到本科录取控制分数线方可填报。</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体育本科</w:t>
      </w:r>
      <w:proofErr w:type="gramStart"/>
      <w:r w:rsidRPr="00F75C23">
        <w:rPr>
          <w:rFonts w:ascii="仿宋_GB2312" w:eastAsia="仿宋_GB2312" w:hAnsi="微软雅黑" w:cs="宋体" w:hint="eastAsia"/>
          <w:color w:val="333333"/>
          <w:kern w:val="0"/>
          <w:sz w:val="29"/>
          <w:szCs w:val="29"/>
          <w:shd w:val="clear" w:color="auto" w:fill="FFFFFF"/>
        </w:rPr>
        <w:t>批安排</w:t>
      </w:r>
      <w:proofErr w:type="gramEnd"/>
      <w:r w:rsidRPr="00F75C23">
        <w:rPr>
          <w:rFonts w:ascii="仿宋_GB2312" w:eastAsia="仿宋_GB2312" w:hAnsi="微软雅黑" w:cs="宋体" w:hint="eastAsia"/>
          <w:color w:val="333333"/>
          <w:kern w:val="0"/>
          <w:sz w:val="29"/>
          <w:szCs w:val="29"/>
          <w:shd w:val="clear" w:color="auto" w:fill="FFFFFF"/>
        </w:rPr>
        <w:t>一个单设志愿栏，用于填报武汉体育学院的“武体特优”院校专业组志愿。</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（3）投档录取办法</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按照平行志愿“考生分数优先、遵循志愿顺序”的原则进行投档和录取。在考生文化成绩和体育素质测试成绩均达到录取控制分数线的基础上，依投档成绩和平行志愿投档规则从高分到低分投档，由高校负责录取，投档比例1:1。</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体育本科批平行志愿投档成绩构成：考生文化成绩的50%与体育素质测试成绩的75%之</w:t>
      </w:r>
      <w:proofErr w:type="gramStart"/>
      <w:r w:rsidRPr="00F75C23">
        <w:rPr>
          <w:rFonts w:ascii="仿宋_GB2312" w:eastAsia="仿宋_GB2312" w:hAnsi="微软雅黑" w:cs="宋体" w:hint="eastAsia"/>
          <w:color w:val="333333"/>
          <w:kern w:val="0"/>
          <w:sz w:val="29"/>
          <w:szCs w:val="29"/>
          <w:shd w:val="clear" w:color="auto" w:fill="FFFFFF"/>
        </w:rPr>
        <w:t>和</w:t>
      </w:r>
      <w:proofErr w:type="gramEnd"/>
      <w:r w:rsidRPr="00F75C23">
        <w:rPr>
          <w:rFonts w:ascii="仿宋_GB2312" w:eastAsia="仿宋_GB2312" w:hAnsi="微软雅黑" w:cs="宋体" w:hint="eastAsia"/>
          <w:color w:val="333333"/>
          <w:kern w:val="0"/>
          <w:sz w:val="29"/>
          <w:szCs w:val="29"/>
          <w:shd w:val="clear" w:color="auto" w:fill="FFFFFF"/>
        </w:rPr>
        <w:t>。</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单设志愿栏招生由武汉体育学院自主确定统测和文化录取标准。</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lastRenderedPageBreak/>
        <w:t>国家体育总局组织的运动训练、武术与民族传统体育专业考试招生，其成绩构成、志愿填报、录取办法依国家体育总局有关规定执行。</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（二）高职高专段招生</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高职高专段包括高职高专提前批、高职高</w:t>
      </w:r>
      <w:proofErr w:type="gramStart"/>
      <w:r w:rsidRPr="00F75C23">
        <w:rPr>
          <w:rFonts w:ascii="仿宋_GB2312" w:eastAsia="仿宋_GB2312" w:hAnsi="微软雅黑" w:cs="宋体" w:hint="eastAsia"/>
          <w:color w:val="333333"/>
          <w:kern w:val="0"/>
          <w:sz w:val="29"/>
          <w:szCs w:val="29"/>
          <w:shd w:val="clear" w:color="auto" w:fill="FFFFFF"/>
        </w:rPr>
        <w:t>专普通批</w:t>
      </w:r>
      <w:proofErr w:type="gramEnd"/>
      <w:r w:rsidRPr="00F75C23">
        <w:rPr>
          <w:rFonts w:ascii="仿宋_GB2312" w:eastAsia="仿宋_GB2312" w:hAnsi="微软雅黑" w:cs="宋体" w:hint="eastAsia"/>
          <w:color w:val="333333"/>
          <w:kern w:val="0"/>
          <w:sz w:val="29"/>
          <w:szCs w:val="29"/>
          <w:shd w:val="clear" w:color="auto" w:fill="FFFFFF"/>
        </w:rPr>
        <w:t>、艺术高职高专批、体育高职高专批。</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高职高专段的志愿填报与投档录取采用院校专业组方式，以院校专业组为志愿单位设置，一个院校专业组即为一个独立的志愿，每个志愿内设6个专业栏和一个“是否服从专业调剂”选项。考生可填满全部院校专业组志愿及专业，也可选择部分填报。</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1.</w:t>
      </w:r>
      <w:r w:rsidRPr="00F75C23">
        <w:rPr>
          <w:rFonts w:ascii="仿宋_GB2312" w:eastAsia="仿宋_GB2312" w:hAnsi="微软雅黑" w:cs="宋体" w:hint="eastAsia"/>
          <w:color w:val="333333"/>
          <w:kern w:val="0"/>
          <w:sz w:val="29"/>
          <w:szCs w:val="29"/>
          <w:shd w:val="clear" w:color="auto" w:fill="FFFFFF"/>
        </w:rPr>
        <w:t> </w:t>
      </w:r>
      <w:r w:rsidRPr="00F75C23">
        <w:rPr>
          <w:rFonts w:ascii="仿宋_GB2312" w:eastAsia="仿宋_GB2312" w:hAnsi="微软雅黑" w:cs="宋体" w:hint="eastAsia"/>
          <w:color w:val="333333"/>
          <w:kern w:val="0"/>
          <w:sz w:val="29"/>
          <w:szCs w:val="29"/>
          <w:shd w:val="clear" w:color="auto" w:fill="FFFFFF"/>
        </w:rPr>
        <w:t>高职高专提前批和普通高职高专批</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高职高专提前批</w:t>
      </w:r>
      <w:proofErr w:type="gramStart"/>
      <w:r w:rsidRPr="00F75C23">
        <w:rPr>
          <w:rFonts w:ascii="仿宋_GB2312" w:eastAsia="仿宋_GB2312" w:hAnsi="微软雅黑" w:cs="宋体" w:hint="eastAsia"/>
          <w:color w:val="333333"/>
          <w:kern w:val="0"/>
          <w:sz w:val="29"/>
          <w:szCs w:val="29"/>
          <w:shd w:val="clear" w:color="auto" w:fill="FFFFFF"/>
        </w:rPr>
        <w:t>包括直招士官</w:t>
      </w:r>
      <w:proofErr w:type="gramEnd"/>
      <w:r w:rsidRPr="00F75C23">
        <w:rPr>
          <w:rFonts w:ascii="仿宋_GB2312" w:eastAsia="仿宋_GB2312" w:hAnsi="微软雅黑" w:cs="宋体" w:hint="eastAsia"/>
          <w:color w:val="333333"/>
          <w:kern w:val="0"/>
          <w:sz w:val="29"/>
          <w:szCs w:val="29"/>
          <w:shd w:val="clear" w:color="auto" w:fill="FFFFFF"/>
        </w:rPr>
        <w:t>、司法等高职高</w:t>
      </w:r>
      <w:proofErr w:type="gramStart"/>
      <w:r w:rsidRPr="00F75C23">
        <w:rPr>
          <w:rFonts w:ascii="仿宋_GB2312" w:eastAsia="仿宋_GB2312" w:hAnsi="微软雅黑" w:cs="宋体" w:hint="eastAsia"/>
          <w:color w:val="333333"/>
          <w:kern w:val="0"/>
          <w:sz w:val="29"/>
          <w:szCs w:val="29"/>
          <w:shd w:val="clear" w:color="auto" w:fill="FFFFFF"/>
        </w:rPr>
        <w:t>专普通</w:t>
      </w:r>
      <w:proofErr w:type="gramEnd"/>
      <w:r w:rsidRPr="00F75C23">
        <w:rPr>
          <w:rFonts w:ascii="仿宋_GB2312" w:eastAsia="仿宋_GB2312" w:hAnsi="微软雅黑" w:cs="宋体" w:hint="eastAsia"/>
          <w:color w:val="333333"/>
          <w:kern w:val="0"/>
          <w:sz w:val="29"/>
          <w:szCs w:val="29"/>
          <w:shd w:val="clear" w:color="auto" w:fill="FFFFFF"/>
        </w:rPr>
        <w:t>类专业和经同意的其他院校的普通类高职高专专业。高职高专提前批之外的普通类专业，安排在高职高</w:t>
      </w:r>
      <w:proofErr w:type="gramStart"/>
      <w:r w:rsidRPr="00F75C23">
        <w:rPr>
          <w:rFonts w:ascii="仿宋_GB2312" w:eastAsia="仿宋_GB2312" w:hAnsi="微软雅黑" w:cs="宋体" w:hint="eastAsia"/>
          <w:color w:val="333333"/>
          <w:kern w:val="0"/>
          <w:sz w:val="29"/>
          <w:szCs w:val="29"/>
          <w:shd w:val="clear" w:color="auto" w:fill="FFFFFF"/>
        </w:rPr>
        <w:t>专普通批</w:t>
      </w:r>
      <w:proofErr w:type="gramEnd"/>
      <w:r w:rsidRPr="00F75C23">
        <w:rPr>
          <w:rFonts w:ascii="仿宋_GB2312" w:eastAsia="仿宋_GB2312" w:hAnsi="微软雅黑" w:cs="宋体" w:hint="eastAsia"/>
          <w:color w:val="333333"/>
          <w:kern w:val="0"/>
          <w:sz w:val="29"/>
          <w:szCs w:val="29"/>
          <w:shd w:val="clear" w:color="auto" w:fill="FFFFFF"/>
        </w:rPr>
        <w:t>招生。</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高职高专提前批、高职高</w:t>
      </w:r>
      <w:proofErr w:type="gramStart"/>
      <w:r w:rsidRPr="00F75C23">
        <w:rPr>
          <w:rFonts w:ascii="仿宋_GB2312" w:eastAsia="仿宋_GB2312" w:hAnsi="微软雅黑" w:cs="宋体" w:hint="eastAsia"/>
          <w:color w:val="333333"/>
          <w:kern w:val="0"/>
          <w:sz w:val="29"/>
          <w:szCs w:val="29"/>
          <w:shd w:val="clear" w:color="auto" w:fill="FFFFFF"/>
        </w:rPr>
        <w:t>专普通批实行</w:t>
      </w:r>
      <w:proofErr w:type="gramEnd"/>
      <w:r w:rsidRPr="00F75C23">
        <w:rPr>
          <w:rFonts w:ascii="仿宋_GB2312" w:eastAsia="仿宋_GB2312" w:hAnsi="微软雅黑" w:cs="宋体" w:hint="eastAsia"/>
          <w:color w:val="333333"/>
          <w:kern w:val="0"/>
          <w:sz w:val="29"/>
          <w:szCs w:val="29"/>
          <w:shd w:val="clear" w:color="auto" w:fill="FFFFFF"/>
        </w:rPr>
        <w:t>平行志愿。考生可分别填报不超过20个院校专业组志愿，每个院校专业组志愿内可选报不超过6个专业及是否服从专业调剂。</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高职高专提前批和高职高</w:t>
      </w:r>
      <w:proofErr w:type="gramStart"/>
      <w:r w:rsidRPr="00F75C23">
        <w:rPr>
          <w:rFonts w:ascii="仿宋_GB2312" w:eastAsia="仿宋_GB2312" w:hAnsi="微软雅黑" w:cs="宋体" w:hint="eastAsia"/>
          <w:color w:val="333333"/>
          <w:kern w:val="0"/>
          <w:sz w:val="29"/>
          <w:szCs w:val="29"/>
          <w:shd w:val="clear" w:color="auto" w:fill="FFFFFF"/>
        </w:rPr>
        <w:t>专普通批按照</w:t>
      </w:r>
      <w:proofErr w:type="gramEnd"/>
      <w:r w:rsidRPr="00F75C23">
        <w:rPr>
          <w:rFonts w:ascii="仿宋_GB2312" w:eastAsia="仿宋_GB2312" w:hAnsi="微软雅黑" w:cs="宋体" w:hint="eastAsia"/>
          <w:color w:val="333333"/>
          <w:kern w:val="0"/>
          <w:sz w:val="29"/>
          <w:szCs w:val="29"/>
          <w:shd w:val="clear" w:color="auto" w:fill="FFFFFF"/>
        </w:rPr>
        <w:t>平行志愿“考生分数优先、遵循志愿顺序”的原则进行投档，由高校负责录取，投档比例1:1。</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2.艺术高职高专批和体育高职高专批</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lastRenderedPageBreak/>
        <w:t>艺术高职高专批和体育高职高专</w:t>
      </w:r>
      <w:proofErr w:type="gramStart"/>
      <w:r w:rsidRPr="00F75C23">
        <w:rPr>
          <w:rFonts w:ascii="仿宋_GB2312" w:eastAsia="仿宋_GB2312" w:hAnsi="微软雅黑" w:cs="宋体" w:hint="eastAsia"/>
          <w:color w:val="333333"/>
          <w:kern w:val="0"/>
          <w:sz w:val="29"/>
          <w:szCs w:val="29"/>
          <w:shd w:val="clear" w:color="auto" w:fill="FFFFFF"/>
        </w:rPr>
        <w:t>批实行</w:t>
      </w:r>
      <w:proofErr w:type="gramEnd"/>
      <w:r w:rsidRPr="00F75C23">
        <w:rPr>
          <w:rFonts w:ascii="仿宋_GB2312" w:eastAsia="仿宋_GB2312" w:hAnsi="微软雅黑" w:cs="宋体" w:hint="eastAsia"/>
          <w:color w:val="333333"/>
          <w:kern w:val="0"/>
          <w:sz w:val="29"/>
          <w:szCs w:val="29"/>
          <w:shd w:val="clear" w:color="auto" w:fill="FFFFFF"/>
        </w:rPr>
        <w:t>平行志愿，艺术高职高</w:t>
      </w:r>
      <w:proofErr w:type="gramStart"/>
      <w:r w:rsidRPr="00F75C23">
        <w:rPr>
          <w:rFonts w:ascii="仿宋_GB2312" w:eastAsia="仿宋_GB2312" w:hAnsi="微软雅黑" w:cs="宋体" w:hint="eastAsia"/>
          <w:color w:val="333333"/>
          <w:kern w:val="0"/>
          <w:sz w:val="29"/>
          <w:szCs w:val="29"/>
          <w:shd w:val="clear" w:color="auto" w:fill="FFFFFF"/>
        </w:rPr>
        <w:t>专批按艺术</w:t>
      </w:r>
      <w:proofErr w:type="gramEnd"/>
      <w:r w:rsidRPr="00F75C23">
        <w:rPr>
          <w:rFonts w:ascii="仿宋_GB2312" w:eastAsia="仿宋_GB2312" w:hAnsi="微软雅黑" w:cs="宋体" w:hint="eastAsia"/>
          <w:color w:val="333333"/>
          <w:kern w:val="0"/>
          <w:sz w:val="29"/>
          <w:szCs w:val="29"/>
          <w:shd w:val="clear" w:color="auto" w:fill="FFFFFF"/>
        </w:rPr>
        <w:t>专业招生类别设置院校专业组。在艺术高职高专批、体育高职高专批中，考生可分别填报不超过20个院校专业组志愿，每个院校专业组志愿内可选报不超过6个专业及是否服从专业调剂。考生须参加全省组织的艺术类专业统考（体育素质测试），文化成绩和专业统考成绩（体育素质测试成绩）均达到专科录取控制分数线方可填报。</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艺术高职高专批和体育高职高专</w:t>
      </w:r>
      <w:proofErr w:type="gramStart"/>
      <w:r w:rsidRPr="00F75C23">
        <w:rPr>
          <w:rFonts w:ascii="仿宋_GB2312" w:eastAsia="仿宋_GB2312" w:hAnsi="微软雅黑" w:cs="宋体" w:hint="eastAsia"/>
          <w:color w:val="333333"/>
          <w:kern w:val="0"/>
          <w:sz w:val="29"/>
          <w:szCs w:val="29"/>
          <w:shd w:val="clear" w:color="auto" w:fill="FFFFFF"/>
        </w:rPr>
        <w:t>批按照</w:t>
      </w:r>
      <w:proofErr w:type="gramEnd"/>
      <w:r w:rsidRPr="00F75C23">
        <w:rPr>
          <w:rFonts w:ascii="仿宋_GB2312" w:eastAsia="仿宋_GB2312" w:hAnsi="微软雅黑" w:cs="宋体" w:hint="eastAsia"/>
          <w:color w:val="333333"/>
          <w:kern w:val="0"/>
          <w:sz w:val="29"/>
          <w:szCs w:val="29"/>
          <w:shd w:val="clear" w:color="auto" w:fill="FFFFFF"/>
        </w:rPr>
        <w:t>平行志愿“考生分数优先、遵循志愿顺序”的原则投档，由高校负责录取，投档比例1:1。</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（三）同分投档排序规则</w:t>
      </w:r>
    </w:p>
    <w:p w:rsidR="00F75C23" w:rsidRPr="00F75C23" w:rsidRDefault="00F75C23" w:rsidP="00F75C23">
      <w:pPr>
        <w:widowControl/>
        <w:shd w:val="clear" w:color="auto" w:fill="FFFFFF"/>
        <w:spacing w:before="240" w:after="240"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普通</w:t>
      </w:r>
      <w:proofErr w:type="gramStart"/>
      <w:r w:rsidRPr="00F75C23">
        <w:rPr>
          <w:rFonts w:ascii="仿宋_GB2312" w:eastAsia="仿宋_GB2312" w:hAnsi="微软雅黑" w:cs="宋体" w:hint="eastAsia"/>
          <w:color w:val="333333"/>
          <w:kern w:val="0"/>
          <w:sz w:val="29"/>
          <w:szCs w:val="29"/>
          <w:shd w:val="clear" w:color="auto" w:fill="FFFFFF"/>
        </w:rPr>
        <w:t>类实行</w:t>
      </w:r>
      <w:proofErr w:type="gramEnd"/>
      <w:r w:rsidRPr="00F75C23">
        <w:rPr>
          <w:rFonts w:ascii="仿宋_GB2312" w:eastAsia="仿宋_GB2312" w:hAnsi="微软雅黑" w:cs="宋体" w:hint="eastAsia"/>
          <w:color w:val="333333"/>
          <w:kern w:val="0"/>
          <w:sz w:val="29"/>
          <w:szCs w:val="29"/>
          <w:shd w:val="clear" w:color="auto" w:fill="FFFFFF"/>
        </w:rPr>
        <w:t>平行志愿投档录取的院校专业组，考生投档成绩相同时，依次按语文数学两科之和、语文或数学单科最高成绩、外语单科成绩、首选科目单科成绩、再选科目单科最高成绩、再选科目单科次高成绩由高到低排序投档；如仍相同，比较考生志愿顺序，顺序在前者优先投档，志愿顺序相同则全部投档。</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艺术类、体育</w:t>
      </w:r>
      <w:proofErr w:type="gramStart"/>
      <w:r w:rsidRPr="00F75C23">
        <w:rPr>
          <w:rFonts w:ascii="仿宋_GB2312" w:eastAsia="仿宋_GB2312" w:hAnsi="微软雅黑" w:cs="宋体" w:hint="eastAsia"/>
          <w:color w:val="333333"/>
          <w:kern w:val="0"/>
          <w:sz w:val="29"/>
          <w:szCs w:val="29"/>
          <w:shd w:val="clear" w:color="auto" w:fill="FFFFFF"/>
        </w:rPr>
        <w:t>类实行</w:t>
      </w:r>
      <w:proofErr w:type="gramEnd"/>
      <w:r w:rsidRPr="00F75C23">
        <w:rPr>
          <w:rFonts w:ascii="仿宋_GB2312" w:eastAsia="仿宋_GB2312" w:hAnsi="微软雅黑" w:cs="宋体" w:hint="eastAsia"/>
          <w:color w:val="333333"/>
          <w:kern w:val="0"/>
          <w:sz w:val="29"/>
          <w:szCs w:val="29"/>
          <w:shd w:val="clear" w:color="auto" w:fill="FFFFFF"/>
        </w:rPr>
        <w:t>平行志愿投档录取的院校专业组，考生投档成绩相同时，依次按考生文化成绩、语文数学两科之和、语文或数学单科最高成绩、外语单科成绩、首选科目单科成绩、再选科目单科最高成绩由高到低排序投档；如仍相同，比较考生志愿顺序，顺序在前者优先投档，志愿顺序相同则全部投档。</w:t>
      </w:r>
    </w:p>
    <w:p w:rsidR="00F75C23" w:rsidRPr="00F75C23" w:rsidRDefault="00F75C23" w:rsidP="00F75C23">
      <w:pPr>
        <w:widowControl/>
        <w:shd w:val="clear" w:color="auto" w:fill="FFFFFF"/>
        <w:spacing w:before="150" w:after="150" w:line="585" w:lineRule="atLeast"/>
        <w:ind w:firstLine="555"/>
        <w:rPr>
          <w:rFonts w:ascii="微软雅黑" w:eastAsia="微软雅黑" w:hAnsi="微软雅黑" w:cs="宋体"/>
          <w:color w:val="333333"/>
          <w:kern w:val="0"/>
          <w:sz w:val="24"/>
          <w:szCs w:val="24"/>
        </w:rPr>
      </w:pPr>
      <w:r w:rsidRPr="00F75C23">
        <w:rPr>
          <w:rFonts w:ascii="黑体" w:eastAsia="黑体" w:hAnsi="黑体" w:cs="宋体" w:hint="eastAsia"/>
          <w:color w:val="333333"/>
          <w:kern w:val="0"/>
          <w:sz w:val="29"/>
          <w:szCs w:val="29"/>
          <w:shd w:val="clear" w:color="auto" w:fill="FFFFFF"/>
        </w:rPr>
        <w:t>六、高职高专院校分类考试招生</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lastRenderedPageBreak/>
        <w:t>（一）面向中职学校毕业生招生。中等职业学校（含技工学校）毕业生及具有同等学力社会人员可通过全省统一技能高考或单独考试，报考省内高职高专院校。全省统一技能高考招生院校依据考生文化综合考试和专业技能测试总成绩，按照院校专业组实行平行志愿分类投档录取。</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二）面向普通高中毕业生招生。普通高中毕业生可以在统一高考前报考省内高职高专院校。招生院校依据考生普通高中学业水平合格性考试成绩、职业适应性测试成绩，参考综合素质评价录取。未选择提前报考高职高专院校以及选择提前报考但未被录取的考生，也可参加统一高考。</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高职高专院校分类考试招生投档录取办法另行公布。</w:t>
      </w:r>
    </w:p>
    <w:p w:rsidR="00F75C23" w:rsidRPr="00F75C23" w:rsidRDefault="00F75C23" w:rsidP="00F75C23">
      <w:pPr>
        <w:widowControl/>
        <w:shd w:val="clear" w:color="auto" w:fill="FFFFFF"/>
        <w:spacing w:before="150" w:after="150" w:line="585" w:lineRule="atLeast"/>
        <w:ind w:firstLine="555"/>
        <w:rPr>
          <w:rFonts w:ascii="微软雅黑" w:eastAsia="微软雅黑" w:hAnsi="微软雅黑" w:cs="宋体"/>
          <w:color w:val="333333"/>
          <w:kern w:val="0"/>
          <w:sz w:val="24"/>
          <w:szCs w:val="24"/>
        </w:rPr>
      </w:pPr>
      <w:r w:rsidRPr="00F75C23">
        <w:rPr>
          <w:rFonts w:ascii="黑体" w:eastAsia="黑体" w:hAnsi="黑体" w:cs="宋体" w:hint="eastAsia"/>
          <w:color w:val="333333"/>
          <w:kern w:val="0"/>
          <w:sz w:val="29"/>
          <w:szCs w:val="29"/>
          <w:shd w:val="clear" w:color="auto" w:fill="FFFFFF"/>
        </w:rPr>
        <w:t>七、工作措施</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一）加强领导统筹。高考综合改革关系广大考生切身利益，关系考试公平与社会稳定。地方各级党委、政府要高度重视，各级招委要切实履行主体责任，加强对高考综合改革工作的组织领导。各级教育行政部门、招生考试机构和有关学校要压实工作责任，精心组织，稳慎实施，确保高考综合改革平稳有序推进。</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二）加强组织实施。要加强宣传培训，围绕高考综合改革，加大政策宣传宣讲力度，充分利用主流媒体和网络新媒体，加强正面宣传，为高考综合改革平稳落地营造良好环境。要切实做好命题、制卷、组考、防疫等考试全环节安全管理和保密工作，确保试卷绝对安全，</w:t>
      </w:r>
      <w:proofErr w:type="gramStart"/>
      <w:r w:rsidRPr="00F75C23">
        <w:rPr>
          <w:rFonts w:ascii="仿宋_GB2312" w:eastAsia="仿宋_GB2312" w:hAnsi="微软雅黑" w:cs="宋体" w:hint="eastAsia"/>
          <w:color w:val="333333"/>
          <w:kern w:val="0"/>
          <w:sz w:val="29"/>
          <w:szCs w:val="29"/>
          <w:shd w:val="clear" w:color="auto" w:fill="FFFFFF"/>
        </w:rPr>
        <w:t>确保组考</w:t>
      </w:r>
      <w:proofErr w:type="gramEnd"/>
      <w:r w:rsidRPr="00F75C23">
        <w:rPr>
          <w:rFonts w:ascii="仿宋_GB2312" w:eastAsia="仿宋_GB2312" w:hAnsi="微软雅黑" w:cs="宋体" w:hint="eastAsia"/>
          <w:color w:val="333333"/>
          <w:kern w:val="0"/>
          <w:sz w:val="29"/>
          <w:szCs w:val="29"/>
          <w:shd w:val="clear" w:color="auto" w:fill="FFFFFF"/>
        </w:rPr>
        <w:t>和防疫工作安全，确保考点考场安全有序。要全</w:t>
      </w:r>
      <w:r w:rsidRPr="00F75C23">
        <w:rPr>
          <w:rFonts w:ascii="仿宋_GB2312" w:eastAsia="仿宋_GB2312" w:hAnsi="微软雅黑" w:cs="宋体" w:hint="eastAsia"/>
          <w:color w:val="333333"/>
          <w:kern w:val="0"/>
          <w:sz w:val="29"/>
          <w:szCs w:val="29"/>
          <w:shd w:val="clear" w:color="auto" w:fill="FFFFFF"/>
        </w:rPr>
        <w:lastRenderedPageBreak/>
        <w:t>面落实考试招生安全工作责任，坚持底线思维，紧盯关键环节，加强联防联控，确保万无一失。</w:t>
      </w:r>
    </w:p>
    <w:p w:rsidR="00F75C23" w:rsidRPr="00F75C23" w:rsidRDefault="00F75C23" w:rsidP="00F75C23">
      <w:pPr>
        <w:widowControl/>
        <w:shd w:val="clear" w:color="auto" w:fill="FFFFFF"/>
        <w:spacing w:line="585" w:lineRule="atLeast"/>
        <w:ind w:firstLine="555"/>
        <w:rPr>
          <w:rFonts w:ascii="微软雅黑" w:eastAsia="微软雅黑" w:hAnsi="微软雅黑" w:cs="宋体"/>
          <w:color w:val="333333"/>
          <w:kern w:val="0"/>
          <w:sz w:val="24"/>
          <w:szCs w:val="24"/>
        </w:rPr>
      </w:pPr>
      <w:r w:rsidRPr="00F75C23">
        <w:rPr>
          <w:rFonts w:ascii="仿宋_GB2312" w:eastAsia="仿宋_GB2312" w:hAnsi="微软雅黑" w:cs="宋体" w:hint="eastAsia"/>
          <w:color w:val="333333"/>
          <w:kern w:val="0"/>
          <w:sz w:val="29"/>
          <w:szCs w:val="29"/>
          <w:shd w:val="clear" w:color="auto" w:fill="FFFFFF"/>
        </w:rPr>
        <w:t>（三）严肃工作纪律。严格执行考试、招生政策规定，加强对招生录取全过程管理，确保招生录取的公平公正。严格执行信息安全管理制度，加强考生信息管理，确保考试、招生信息安全。严格落实省、市、县、中学四级信息公开制度，依规做好信息公开，确保阳光公开招生。</w:t>
      </w:r>
    </w:p>
    <w:p w:rsidR="003423A7" w:rsidRDefault="003423A7"/>
    <w:sectPr w:rsidR="003423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23"/>
    <w:rsid w:val="003423A7"/>
    <w:rsid w:val="00EE4481"/>
    <w:rsid w:val="00F75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75C23"/>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F75C2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75C23"/>
    <w:rPr>
      <w:rFonts w:ascii="宋体" w:eastAsia="宋体" w:hAnsi="宋体" w:cs="宋体"/>
      <w:b/>
      <w:bCs/>
      <w:kern w:val="0"/>
      <w:sz w:val="36"/>
      <w:szCs w:val="36"/>
    </w:rPr>
  </w:style>
  <w:style w:type="character" w:customStyle="1" w:styleId="4Char">
    <w:name w:val="标题 4 Char"/>
    <w:basedOn w:val="a0"/>
    <w:link w:val="4"/>
    <w:uiPriority w:val="9"/>
    <w:rsid w:val="00F75C23"/>
    <w:rPr>
      <w:rFonts w:ascii="宋体" w:eastAsia="宋体" w:hAnsi="宋体" w:cs="宋体"/>
      <w:b/>
      <w:bCs/>
      <w:kern w:val="0"/>
      <w:sz w:val="24"/>
      <w:szCs w:val="24"/>
    </w:rPr>
  </w:style>
  <w:style w:type="character" w:customStyle="1" w:styleId="hidden-xs">
    <w:name w:val="hidden-xs"/>
    <w:basedOn w:val="a0"/>
    <w:rsid w:val="00F75C23"/>
  </w:style>
  <w:style w:type="character" w:customStyle="1" w:styleId="keyword">
    <w:name w:val="keyword"/>
    <w:basedOn w:val="a0"/>
    <w:rsid w:val="00F75C23"/>
  </w:style>
  <w:style w:type="paragraph" w:styleId="a3">
    <w:name w:val="Normal (Web)"/>
    <w:basedOn w:val="a"/>
    <w:uiPriority w:val="99"/>
    <w:unhideWhenUsed/>
    <w:rsid w:val="00F75C2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75C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75C23"/>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F75C2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75C23"/>
    <w:rPr>
      <w:rFonts w:ascii="宋体" w:eastAsia="宋体" w:hAnsi="宋体" w:cs="宋体"/>
      <w:b/>
      <w:bCs/>
      <w:kern w:val="0"/>
      <w:sz w:val="36"/>
      <w:szCs w:val="36"/>
    </w:rPr>
  </w:style>
  <w:style w:type="character" w:customStyle="1" w:styleId="4Char">
    <w:name w:val="标题 4 Char"/>
    <w:basedOn w:val="a0"/>
    <w:link w:val="4"/>
    <w:uiPriority w:val="9"/>
    <w:rsid w:val="00F75C23"/>
    <w:rPr>
      <w:rFonts w:ascii="宋体" w:eastAsia="宋体" w:hAnsi="宋体" w:cs="宋体"/>
      <w:b/>
      <w:bCs/>
      <w:kern w:val="0"/>
      <w:sz w:val="24"/>
      <w:szCs w:val="24"/>
    </w:rPr>
  </w:style>
  <w:style w:type="character" w:customStyle="1" w:styleId="hidden-xs">
    <w:name w:val="hidden-xs"/>
    <w:basedOn w:val="a0"/>
    <w:rsid w:val="00F75C23"/>
  </w:style>
  <w:style w:type="character" w:customStyle="1" w:styleId="keyword">
    <w:name w:val="keyword"/>
    <w:basedOn w:val="a0"/>
    <w:rsid w:val="00F75C23"/>
  </w:style>
  <w:style w:type="paragraph" w:styleId="a3">
    <w:name w:val="Normal (Web)"/>
    <w:basedOn w:val="a"/>
    <w:uiPriority w:val="99"/>
    <w:unhideWhenUsed/>
    <w:rsid w:val="00F75C2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75C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33623">
      <w:bodyDiv w:val="1"/>
      <w:marLeft w:val="0"/>
      <w:marRight w:val="0"/>
      <w:marTop w:val="0"/>
      <w:marBottom w:val="0"/>
      <w:divBdr>
        <w:top w:val="none" w:sz="0" w:space="0" w:color="auto"/>
        <w:left w:val="none" w:sz="0" w:space="0" w:color="auto"/>
        <w:bottom w:val="none" w:sz="0" w:space="0" w:color="auto"/>
        <w:right w:val="none" w:sz="0" w:space="0" w:color="auto"/>
      </w:divBdr>
      <w:divsChild>
        <w:div w:id="1906259941">
          <w:marLeft w:val="0"/>
          <w:marRight w:val="0"/>
          <w:marTop w:val="0"/>
          <w:marBottom w:val="0"/>
          <w:divBdr>
            <w:top w:val="none" w:sz="0" w:space="0" w:color="auto"/>
            <w:left w:val="none" w:sz="0" w:space="0" w:color="auto"/>
            <w:bottom w:val="single" w:sz="6" w:space="15" w:color="DDDDDD"/>
            <w:right w:val="none" w:sz="0" w:space="0" w:color="auto"/>
          </w:divBdr>
        </w:div>
        <w:div w:id="448471276">
          <w:marLeft w:val="0"/>
          <w:marRight w:val="0"/>
          <w:marTop w:val="0"/>
          <w:marBottom w:val="0"/>
          <w:divBdr>
            <w:top w:val="none" w:sz="0" w:space="0" w:color="auto"/>
            <w:left w:val="none" w:sz="0" w:space="0" w:color="auto"/>
            <w:bottom w:val="none" w:sz="0" w:space="0" w:color="auto"/>
            <w:right w:val="none" w:sz="0" w:space="0" w:color="auto"/>
          </w:divBdr>
          <w:divsChild>
            <w:div w:id="1199048111">
              <w:marLeft w:val="0"/>
              <w:marRight w:val="0"/>
              <w:marTop w:val="0"/>
              <w:marBottom w:val="0"/>
              <w:divBdr>
                <w:top w:val="none" w:sz="0" w:space="0" w:color="auto"/>
                <w:left w:val="none" w:sz="0" w:space="0" w:color="auto"/>
                <w:bottom w:val="none" w:sz="0" w:space="0" w:color="auto"/>
                <w:right w:val="none" w:sz="0" w:space="0" w:color="auto"/>
              </w:divBdr>
            </w:div>
            <w:div w:id="15654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949</Words>
  <Characters>5415</Characters>
  <Application>Microsoft Office Word</Application>
  <DocSecurity>0</DocSecurity>
  <Lines>45</Lines>
  <Paragraphs>12</Paragraphs>
  <ScaleCrop>false</ScaleCrop>
  <Company>Sky123.Org</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false</dc:creator>
  <cp:lastModifiedBy>false</cp:lastModifiedBy>
  <cp:revision>2</cp:revision>
  <dcterms:created xsi:type="dcterms:W3CDTF">2020-12-29T08:54:00Z</dcterms:created>
  <dcterms:modified xsi:type="dcterms:W3CDTF">2020-12-29T09:04:00Z</dcterms:modified>
</cp:coreProperties>
</file>