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lang w:eastAsia="zh-CN"/>
        </w:rPr>
        <w:t>湖北省</w:t>
      </w:r>
      <w:r>
        <w:rPr>
          <w:rFonts w:hint="eastAsia" w:ascii="方正小标宋_GBK" w:eastAsia="方正小标宋_GBK"/>
          <w:sz w:val="44"/>
          <w:szCs w:val="44"/>
        </w:rPr>
        <w:t>202</w:t>
      </w:r>
      <w:r>
        <w:rPr>
          <w:rFonts w:hint="eastAsia" w:ascii="方正小标宋_GBK" w:eastAsia="方正小标宋_GBK"/>
          <w:sz w:val="44"/>
          <w:szCs w:val="44"/>
          <w:lang w:val="en-US" w:eastAsia="zh-CN"/>
        </w:rPr>
        <w:t>1</w:t>
      </w:r>
      <w:r>
        <w:rPr>
          <w:rFonts w:hint="eastAsia" w:ascii="方正小标宋_GBK" w:eastAsia="方正小标宋_GBK"/>
          <w:sz w:val="44"/>
          <w:szCs w:val="44"/>
        </w:rPr>
        <w:t>年高职扩招报名有关事项的</w:t>
      </w:r>
    </w:p>
    <w:p>
      <w:pPr>
        <w:jc w:val="center"/>
        <w:rPr>
          <w:rFonts w:hint="eastAsia" w:ascii="方正小标宋_GBK" w:eastAsia="方正小标宋_GBK"/>
          <w:sz w:val="44"/>
          <w:szCs w:val="44"/>
        </w:rPr>
      </w:pPr>
      <w:r>
        <w:rPr>
          <w:rFonts w:hint="eastAsia" w:ascii="方正小标宋_GBK" w:eastAsia="方正小标宋_GBK"/>
          <w:sz w:val="44"/>
          <w:szCs w:val="44"/>
        </w:rPr>
        <w:t>通</w:t>
      </w: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根据《省教育考试院关于做好202</w:t>
      </w:r>
      <w:r>
        <w:rPr>
          <w:rFonts w:hint="eastAsia" w:ascii="仿宋_GB2312" w:eastAsia="仿宋_GB2312"/>
          <w:sz w:val="32"/>
          <w:szCs w:val="32"/>
          <w:lang w:val="en-US" w:eastAsia="zh-CN"/>
        </w:rPr>
        <w:t>1</w:t>
      </w:r>
      <w:r>
        <w:rPr>
          <w:rFonts w:hint="eastAsia" w:ascii="仿宋_GB2312" w:eastAsia="仿宋_GB2312"/>
          <w:sz w:val="32"/>
          <w:szCs w:val="32"/>
        </w:rPr>
        <w:t>年高职扩招报名考试工作的通知》（鄂高考〔202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要求，我县高职扩招工作于8月30日正式启动</w:t>
      </w:r>
      <w:r>
        <w:rPr>
          <w:rFonts w:hint="eastAsia" w:ascii="仿宋_GB2312" w:eastAsia="仿宋_GB2312"/>
          <w:sz w:val="32"/>
          <w:szCs w:val="32"/>
          <w:lang w:eastAsia="zh-CN"/>
        </w:rPr>
        <w:t>，</w:t>
      </w:r>
      <w:r>
        <w:rPr>
          <w:rFonts w:hint="eastAsia" w:ascii="仿宋_GB2312" w:eastAsia="仿宋_GB2312"/>
          <w:sz w:val="32"/>
          <w:szCs w:val="32"/>
        </w:rPr>
        <w:t>现就做好202</w:t>
      </w:r>
      <w:r>
        <w:rPr>
          <w:rFonts w:hint="eastAsia" w:ascii="仿宋_GB2312" w:eastAsia="仿宋_GB2312"/>
          <w:sz w:val="32"/>
          <w:szCs w:val="32"/>
          <w:lang w:val="en-US" w:eastAsia="zh-CN"/>
        </w:rPr>
        <w:t>1</w:t>
      </w:r>
      <w:r>
        <w:rPr>
          <w:rFonts w:hint="eastAsia" w:ascii="仿宋_GB2312" w:eastAsia="仿宋_GB2312"/>
          <w:sz w:val="32"/>
          <w:szCs w:val="32"/>
        </w:rPr>
        <w:t>年高职扩招报名工作有关事项通知如下：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报名条件</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（一）遵守中华人民共和国宪法和法律，且身体状况符合相关要求。</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本省户籍人员、湖北籍退役军人或非湖北户籍在鄂工作人员（需提供我省半年以上社保缴费凭证或居住证)。</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具有高中阶段学校（含普通高中、中专、职业高中、技工学校)学历或同等学力。</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)下列人员不得报名：</w:t>
      </w:r>
    </w:p>
    <w:p>
      <w:pPr>
        <w:keepNext w:val="0"/>
        <w:keepLines w:val="0"/>
        <w:pageBreakBefore w:val="0"/>
        <w:widowControl w:val="0"/>
        <w:kinsoku/>
        <w:wordWrap/>
        <w:overflowPunct/>
        <w:topLinePunct w:val="0"/>
        <w:autoSpaceDE/>
        <w:autoSpaceDN/>
        <w:bidi w:val="0"/>
        <w:adjustRightInd/>
        <w:snapToGrid/>
        <w:spacing w:line="120" w:lineRule="auto"/>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 1.具有高等学历教育资格的高等学校在校生，或已被高等学校录取并保留入学资格的学生；</w:t>
      </w:r>
    </w:p>
    <w:p>
      <w:pPr>
        <w:keepNext w:val="0"/>
        <w:keepLines w:val="0"/>
        <w:pageBreakBefore w:val="0"/>
        <w:widowControl w:val="0"/>
        <w:kinsoku/>
        <w:wordWrap/>
        <w:overflowPunct/>
        <w:topLinePunct w:val="0"/>
        <w:autoSpaceDE/>
        <w:autoSpaceDN/>
        <w:bidi w:val="0"/>
        <w:adjustRightInd/>
        <w:snapToGrid/>
        <w:spacing w:line="120" w:lineRule="auto"/>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 2.高级中等教育学校非应届毕业的在校生；</w:t>
      </w:r>
    </w:p>
    <w:p>
      <w:pPr>
        <w:keepNext w:val="0"/>
        <w:keepLines w:val="0"/>
        <w:pageBreakBefore w:val="0"/>
        <w:widowControl w:val="0"/>
        <w:kinsoku/>
        <w:wordWrap/>
        <w:overflowPunct/>
        <w:topLinePunct w:val="0"/>
        <w:autoSpaceDE/>
        <w:autoSpaceDN/>
        <w:bidi w:val="0"/>
        <w:adjustRightInd/>
        <w:snapToGrid/>
        <w:spacing w:line="120" w:lineRule="auto"/>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3.在高级中等教育阶段非应届毕业年份以弄虚作假手段报名并违规参加普通高校招生考试（包括全国统考、省级统考和高校单独组织的招生考试）的应届毕业生；</w:t>
      </w:r>
    </w:p>
    <w:p>
      <w:pPr>
        <w:keepNext w:val="0"/>
        <w:keepLines w:val="0"/>
        <w:pageBreakBefore w:val="0"/>
        <w:widowControl w:val="0"/>
        <w:kinsoku/>
        <w:wordWrap/>
        <w:overflowPunct/>
        <w:topLinePunct w:val="0"/>
        <w:autoSpaceDE/>
        <w:autoSpaceDN/>
        <w:bidi w:val="0"/>
        <w:adjustRightInd/>
        <w:snapToGrid/>
        <w:spacing w:line="120" w:lineRule="auto"/>
        <w:ind w:firstLine="480" w:firstLineChars="15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120" w:lineRule="auto"/>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 4.因违反国家教育考试规定，被给予暂停参加高校招生考试处理且在停考期内的考生；</w:t>
      </w:r>
    </w:p>
    <w:p>
      <w:pPr>
        <w:keepNext w:val="0"/>
        <w:keepLines w:val="0"/>
        <w:pageBreakBefore w:val="0"/>
        <w:widowControl w:val="0"/>
        <w:kinsoku/>
        <w:wordWrap/>
        <w:overflowPunct/>
        <w:topLinePunct w:val="0"/>
        <w:autoSpaceDE/>
        <w:autoSpaceDN/>
        <w:bidi w:val="0"/>
        <w:adjustRightInd/>
        <w:snapToGrid/>
        <w:spacing w:line="120" w:lineRule="auto"/>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 5.因触犯刑法已被有关部门采取强制措施或正在服刑者；</w:t>
      </w:r>
    </w:p>
    <w:p>
      <w:pPr>
        <w:keepNext w:val="0"/>
        <w:keepLines w:val="0"/>
        <w:pageBreakBefore w:val="0"/>
        <w:widowControl w:val="0"/>
        <w:kinsoku/>
        <w:wordWrap/>
        <w:overflowPunct/>
        <w:topLinePunct w:val="0"/>
        <w:autoSpaceDE/>
        <w:autoSpaceDN/>
        <w:bidi w:val="0"/>
        <w:adjustRightInd/>
        <w:snapToGrid/>
        <w:spacing w:line="120" w:lineRule="auto"/>
        <w:ind w:firstLine="480" w:firstLineChars="150"/>
        <w:textAlignment w:val="auto"/>
        <w:rPr>
          <w:rFonts w:hint="eastAsia" w:ascii="仿宋_GB2312" w:eastAsia="仿宋_GB2312"/>
          <w:sz w:val="32"/>
          <w:szCs w:val="32"/>
        </w:rPr>
      </w:pPr>
      <w:r>
        <w:rPr>
          <w:rFonts w:hint="eastAsia" w:ascii="仿宋_GB2312" w:eastAsia="仿宋_GB2312"/>
          <w:sz w:val="32"/>
          <w:szCs w:val="32"/>
        </w:rPr>
        <w:t xml:space="preserve"> 6.2021年普通高考（含全国统考、技能高考、高职单招、行业单招、一村多名大学生计划、定向书记员等）已被录取的考生。</w:t>
      </w:r>
    </w:p>
    <w:p>
      <w:pPr>
        <w:keepNext w:val="0"/>
        <w:keepLines w:val="0"/>
        <w:pageBreakBefore w:val="0"/>
        <w:widowControl w:val="0"/>
        <w:tabs>
          <w:tab w:val="left" w:pos="630"/>
        </w:tabs>
        <w:kinsoku/>
        <w:wordWrap/>
        <w:overflowPunct/>
        <w:topLinePunct w:val="0"/>
        <w:autoSpaceDE/>
        <w:autoSpaceDN/>
        <w:bidi w:val="0"/>
        <w:adjustRightInd/>
        <w:snapToGrid/>
        <w:spacing w:line="12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二、报名方式</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2021年高职扩招按照高职单独招生考试方式统一组织，考试报名采用网上报名、现场确认与网上填报志愿相结合的方式进行。</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未参加2021年普通高考报名的考生，凭本人身份证、高中阶段学校毕业证和相关材料，按报名流程报名，完成考生资格审查、网上信息采集、现场确认和专业志愿填报。</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已参加 2021年普通高考报名未被录取的考生，无须进行资格审查，在网上报名期间凭本人身份证号登录网报系统进行相关信息补填，</w:t>
      </w:r>
      <w:r>
        <w:rPr>
          <w:rFonts w:hint="eastAsia" w:ascii="仿宋_GB2312" w:eastAsia="仿宋_GB2312"/>
          <w:sz w:val="32"/>
          <w:szCs w:val="32"/>
          <w:lang w:eastAsia="zh-CN"/>
        </w:rPr>
        <w:t>但须</w:t>
      </w:r>
      <w:r>
        <w:rPr>
          <w:rFonts w:hint="eastAsia" w:ascii="仿宋_GB2312" w:eastAsia="仿宋_GB2312"/>
          <w:sz w:val="32"/>
          <w:szCs w:val="32"/>
        </w:rPr>
        <w:t>到</w:t>
      </w:r>
      <w:r>
        <w:rPr>
          <w:rFonts w:hint="eastAsia" w:ascii="仿宋_GB2312" w:eastAsia="仿宋_GB2312"/>
          <w:sz w:val="32"/>
          <w:szCs w:val="32"/>
          <w:lang w:eastAsia="zh-CN"/>
        </w:rPr>
        <w:t>县教育局招生办</w:t>
      </w:r>
      <w:r>
        <w:rPr>
          <w:rFonts w:hint="eastAsia" w:ascii="仿宋_GB2312" w:eastAsia="仿宋_GB2312"/>
          <w:sz w:val="32"/>
          <w:szCs w:val="32"/>
        </w:rPr>
        <w:t>缴纳报名考试费，并按报名流程在规定时间完成专业志愿填报。</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三、报名流程</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1.报名资格审查</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本县户籍考生持居民身份证、户口簿、学历证书原件及复印件，到县教育局招生办进行资格审查，审核通过的，缴纳报名费，发放报名卡。</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外省户籍考生持居民身份证、学历证书原件及复印件、公安部门办理的居住证原件及复印件，或本人近6个月的社保缴费</w:t>
      </w:r>
      <w:r>
        <w:rPr>
          <w:rFonts w:hint="eastAsia" w:ascii="仿宋_GB2312" w:eastAsia="仿宋_GB2312"/>
          <w:sz w:val="32"/>
          <w:szCs w:val="32"/>
          <w:lang w:eastAsia="zh-CN"/>
        </w:rPr>
        <w:t>凭证原件</w:t>
      </w:r>
      <w:r>
        <w:rPr>
          <w:rFonts w:hint="eastAsia" w:ascii="仿宋_GB2312" w:eastAsia="仿宋_GB2312"/>
          <w:sz w:val="32"/>
          <w:szCs w:val="32"/>
        </w:rPr>
        <w:t>及复印件，到县教育局招生办进行资格审查，审核通过的，缴纳报名费，发放报名卡。</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建始籍退役军人凭居民身份证、转业证（或复员证、退伍证）原件及复印件、学历证书原件及复印件到县教育局招生办报名。</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企业</w:t>
      </w:r>
      <w:r>
        <w:rPr>
          <w:rFonts w:hint="eastAsia" w:ascii="仿宋_GB2312" w:eastAsia="仿宋_GB2312"/>
          <w:sz w:val="32"/>
          <w:szCs w:val="32"/>
          <w:lang w:eastAsia="zh-CN"/>
        </w:rPr>
        <w:t>单位</w:t>
      </w:r>
      <w:r>
        <w:rPr>
          <w:rFonts w:hint="eastAsia" w:ascii="仿宋_GB2312" w:eastAsia="仿宋_GB2312"/>
          <w:sz w:val="32"/>
          <w:szCs w:val="32"/>
        </w:rPr>
        <w:t>在</w:t>
      </w:r>
      <w:r>
        <w:rPr>
          <w:rFonts w:hint="eastAsia" w:ascii="仿宋_GB2312" w:eastAsia="仿宋_GB2312"/>
          <w:sz w:val="32"/>
          <w:szCs w:val="32"/>
          <w:lang w:eastAsia="zh-CN"/>
        </w:rPr>
        <w:t>岗</w:t>
      </w:r>
      <w:r>
        <w:rPr>
          <w:rFonts w:hint="eastAsia" w:ascii="仿宋_GB2312" w:eastAsia="仿宋_GB2312"/>
          <w:sz w:val="32"/>
          <w:szCs w:val="32"/>
        </w:rPr>
        <w:t>职工、</w:t>
      </w:r>
      <w:r>
        <w:rPr>
          <w:rFonts w:hint="eastAsia" w:ascii="仿宋_GB2312" w:eastAsia="仿宋_GB2312"/>
          <w:sz w:val="32"/>
          <w:szCs w:val="32"/>
          <w:lang w:eastAsia="zh-CN"/>
        </w:rPr>
        <w:t>下岗</w:t>
      </w:r>
      <w:r>
        <w:rPr>
          <w:rFonts w:hint="eastAsia" w:ascii="仿宋_GB2312" w:eastAsia="仿宋_GB2312"/>
          <w:sz w:val="32"/>
          <w:szCs w:val="32"/>
        </w:rPr>
        <w:t>失业人员、农民工、高素质农民、基层农技人员等需要提供社保缴纳记录、失业保险领取记录等证明。</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以同等学力身份报名的考生，须提供本省或外省市(州)级或以上教育行政部门出具的同等学力证明原件及复印件。</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提供虚假证件、证明的，一经查实，将取消考试、录取资格，所缴纳报名费不予退还。未按规定提供上述材料不予办理报名手续</w:t>
      </w:r>
      <w:r>
        <w:rPr>
          <w:rFonts w:hint="eastAsia" w:ascii="仿宋_GB2312" w:eastAsia="仿宋_GB2312"/>
          <w:sz w:val="32"/>
          <w:szCs w:val="32"/>
          <w:lang w:eastAsia="zh-CN"/>
        </w:rPr>
        <w:t>，责任由考生自行承担。</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2.网上报名</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网上报名时间：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9</w:t>
      </w:r>
      <w:r>
        <w:rPr>
          <w:rFonts w:hint="eastAsia" w:ascii="仿宋_GB2312" w:eastAsia="仿宋_GB2312"/>
          <w:sz w:val="32"/>
          <w:szCs w:val="32"/>
        </w:rPr>
        <w:t>月2日(9月2日17时关闭网上报名系统)。</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报名网址：gzkzbm.hbea.edu.cn</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eastAsia="zh-CN"/>
        </w:rPr>
        <w:t>注意事项：</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考生按报名卡信息在规定时间登录高职扩招专项考试网上报名系统按照要求填写本人相关信息，并根据本人实际正确选择报考对象类别(A类:应往届高中阶段学校毕业生；B类:退役军人；C类:失业人员、农民工、高素质农民、基层农技人员、企业单位在岗职工群体)。高中阶段学校应届毕业生只能选择A类报考，同时符合多种身份的，由考生自行选择一种类型并参加对应类型报名考试招生。</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已参加2021年普通高考报名未被录取的考生凭本人身份证号登录网报系统进行相关信息补填，考生的报考对象类型系统默认为A类。考生在信息补填时须记住自己的高考报名号和重置密码，以便网上填报志愿时使用。</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考生网上报名期间，在未进行现场确认前，可以自行上网修改个人报考信息。网上填报信息时，凡不按要求报名、网报信息误填、错填或填报虚假信息而造成不能考试、录取的，后果由考生本人承担。</w:t>
      </w:r>
    </w:p>
    <w:p>
      <w:pPr>
        <w:keepNext w:val="0"/>
        <w:keepLines w:val="0"/>
        <w:pageBreakBefore w:val="0"/>
        <w:widowControl w:val="0"/>
        <w:numPr>
          <w:ilvl w:val="0"/>
          <w:numId w:val="3"/>
        </w:numPr>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现场确认</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日在县教育局招生办与资格审查、网上报名同步进行现场确认。</w:t>
      </w:r>
      <w:r>
        <w:rPr>
          <w:rFonts w:hint="eastAsia" w:ascii="仿宋_GB2312" w:eastAsia="仿宋_GB2312"/>
          <w:sz w:val="32"/>
          <w:szCs w:val="32"/>
          <w:lang w:eastAsia="zh-CN"/>
        </w:rPr>
        <w:t>其中</w:t>
      </w:r>
      <w:r>
        <w:rPr>
          <w:rFonts w:hint="eastAsia" w:ascii="仿宋_GB2312" w:eastAsia="仿宋_GB2312"/>
          <w:sz w:val="32"/>
          <w:szCs w:val="32"/>
          <w:lang w:val="en-US" w:eastAsia="zh-CN"/>
        </w:rPr>
        <w:t>B类和C类考生须填写《2021年湖北省高职扩招报名资格审核表》，到相关部门认定身份审核盖章后进行现场确认；</w:t>
      </w:r>
      <w:r>
        <w:rPr>
          <w:rFonts w:hint="eastAsia" w:ascii="仿宋_GB2312" w:eastAsia="仿宋_GB2312"/>
          <w:sz w:val="32"/>
          <w:szCs w:val="32"/>
        </w:rPr>
        <w:t>已参加 2021年普通高考报名未被录取的考生</w:t>
      </w:r>
      <w:r>
        <w:rPr>
          <w:rFonts w:hint="eastAsia" w:ascii="仿宋_GB2312" w:eastAsia="仿宋_GB2312"/>
          <w:sz w:val="32"/>
          <w:szCs w:val="32"/>
          <w:lang w:eastAsia="zh-CN"/>
        </w:rPr>
        <w:t>只</w:t>
      </w:r>
      <w:r>
        <w:rPr>
          <w:rFonts w:hint="eastAsia" w:ascii="仿宋_GB2312" w:eastAsia="仿宋_GB2312"/>
          <w:sz w:val="32"/>
          <w:szCs w:val="32"/>
        </w:rPr>
        <w:t>须到县教育</w:t>
      </w:r>
      <w:r>
        <w:rPr>
          <w:rFonts w:hint="eastAsia" w:ascii="仿宋_GB2312" w:eastAsia="仿宋_GB2312"/>
          <w:sz w:val="32"/>
          <w:szCs w:val="32"/>
          <w:lang w:eastAsia="zh-CN"/>
        </w:rPr>
        <w:t>局招生办</w:t>
      </w:r>
      <w:r>
        <w:rPr>
          <w:rFonts w:hint="eastAsia" w:ascii="仿宋_GB2312" w:eastAsia="仿宋_GB2312"/>
          <w:sz w:val="32"/>
          <w:szCs w:val="32"/>
        </w:rPr>
        <w:t>缴费高职扩招专项考试报名考试费</w:t>
      </w:r>
      <w:r>
        <w:rPr>
          <w:rFonts w:hint="eastAsia" w:ascii="仿宋_GB2312" w:eastAsia="仿宋_GB2312"/>
          <w:sz w:val="32"/>
          <w:szCs w:val="32"/>
          <w:lang w:eastAsia="zh-CN"/>
        </w:rPr>
        <w:t>即可</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4.报考身份复核认定</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县教育局负责审核考生学历信息，退役军人事务局负责审核退役军人身份，县人社局负责审核企业在岗职工、下岗失业人员、农民工身份，县农业农村局负责审核高素质农民、基层农技人员身份。</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网上填报志愿</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9</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日，高职扩招考生凭报名号和密码再次登录报名系统，根据本人的报考对象类别选择拟报考院校及专业，进行专业志愿填报。每个考生只能填报一所院校，选择三个专业志愿，并成功提交。</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已参加 2021 年普通高考报名未被录取的考生凭本人高考报名号和密码登录报名系统，填报 A 类报考对象对应的院校和专业，并成功提交。</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考生完成专业志愿填报后，系统将自动生成《2021 年湖北省高职扩招专项考试报名登记表》，考生可自行保存该表作为报名成功的依据。考生务必牢记密码，安全退出系统，以防他人恶意修改信息。</w:t>
      </w:r>
    </w:p>
    <w:p>
      <w:pPr>
        <w:keepNext w:val="0"/>
        <w:keepLines w:val="0"/>
        <w:pageBreakBefore w:val="0"/>
        <w:widowControl w:val="0"/>
        <w:tabs>
          <w:tab w:val="left" w:pos="760"/>
        </w:tabs>
        <w:kinsoku/>
        <w:wordWrap/>
        <w:overflowPunct/>
        <w:topLinePunct w:val="0"/>
        <w:autoSpaceDE/>
        <w:autoSpaceDN/>
        <w:bidi w:val="0"/>
        <w:adjustRightInd/>
        <w:snapToGrid/>
        <w:spacing w:line="120" w:lineRule="auto"/>
        <w:textAlignment w:val="auto"/>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lang w:val="en-US" w:eastAsia="zh-CN"/>
        </w:rPr>
        <w:t>6</w:t>
      </w:r>
      <w:r>
        <w:rPr>
          <w:rFonts w:hint="eastAsia" w:ascii="仿宋_GB2312" w:eastAsia="仿宋_GB2312"/>
          <w:sz w:val="32"/>
          <w:szCs w:val="32"/>
        </w:rPr>
        <w:t>.领取准考证</w:t>
      </w:r>
    </w:p>
    <w:p>
      <w:pPr>
        <w:keepNext w:val="0"/>
        <w:keepLines w:val="0"/>
        <w:pageBreakBefore w:val="0"/>
        <w:widowControl w:val="0"/>
        <w:tabs>
          <w:tab w:val="left" w:pos="760"/>
        </w:tabs>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ascii="Arial" w:hAnsi="Arial" w:eastAsia="宋体" w:cs="Arial"/>
          <w:b w:val="0"/>
          <w:bCs w:val="0"/>
          <w:i w:val="0"/>
          <w:iCs w:val="0"/>
          <w:caps w:val="0"/>
          <w:color w:val="000000"/>
          <w:spacing w:val="12"/>
          <w:sz w:val="16"/>
          <w:szCs w:val="16"/>
        </w:rPr>
        <w:t> </w:t>
      </w:r>
      <w:r>
        <w:rPr>
          <w:rFonts w:hint="eastAsia" w:ascii="仿宋_GB2312" w:eastAsia="仿宋_GB2312"/>
          <w:sz w:val="32"/>
          <w:szCs w:val="32"/>
        </w:rPr>
        <w:t xml:space="preserve"> 9月25日，考生凭本人身份证和《2021年湖北省高职扩招专项考试报名登记表》到所报考的院校领取准考证。同时，已经取得职业技术等级证书的考生，提交职业技术等级证书原件和复印件，办理相关科目免考手续。具体安排见招生学校通知。</w:t>
      </w:r>
    </w:p>
    <w:p>
      <w:pPr>
        <w:keepNext w:val="0"/>
        <w:keepLines w:val="0"/>
        <w:pageBreakBefore w:val="0"/>
        <w:widowControl w:val="0"/>
        <w:tabs>
          <w:tab w:val="left" w:pos="760"/>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7.考试时间及地点：9月26日，考生凭准考证、身份证到所报考院校参加高职扩招专项考试。</w:t>
      </w:r>
    </w:p>
    <w:p>
      <w:pPr>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8.考试方式及分值</w:t>
      </w:r>
    </w:p>
    <w:p>
      <w:pPr>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A 类考生：采用“文化素质+职业技能”（普通高中毕业生为职业适应性测试）考试方式进行，其中，文化素质和职业技能各 200 分，对取得中级（含中级）以上职业技能等级证书的中职毕业生，报考相关专业可申请免予职业技能测试。</w:t>
      </w:r>
    </w:p>
    <w:p>
      <w:pPr>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B 类、C 类考生：免予文化素质考试，只参加学校组织的与报考专业相关的职业适应性测试，总分400 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r>
        <w:rPr>
          <w:rFonts w:ascii="黑体" w:hAnsi="黑体" w:eastAsia="黑体"/>
          <w:sz w:val="32"/>
          <w:szCs w:val="32"/>
        </w:rPr>
        <w:tab/>
      </w:r>
      <w:r>
        <w:rPr>
          <w:rFonts w:hint="eastAsia" w:ascii="黑体" w:hAnsi="黑体" w:eastAsia="黑体"/>
          <w:sz w:val="32"/>
          <w:szCs w:val="32"/>
        </w:rPr>
        <w:t xml:space="preserve">  四、报考费用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高职扩招属于普通高考高职单独招生类别，执行省物价局、省财政厅文件(鄂价费规〔20</w:t>
      </w:r>
      <w:r>
        <w:rPr>
          <w:rFonts w:hint="eastAsia" w:ascii="仿宋_GB2312" w:eastAsia="仿宋_GB2312"/>
          <w:sz w:val="32"/>
          <w:szCs w:val="32"/>
          <w:lang w:val="en-US" w:eastAsia="zh-CN"/>
        </w:rPr>
        <w:t>13</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15号)，收费标准为60元/人，由各地招生考试机构收取，招生院校不再收取考试费。</w:t>
      </w:r>
    </w:p>
    <w:p>
      <w:pPr>
        <w:keepNext w:val="0"/>
        <w:keepLines w:val="0"/>
        <w:pageBreakBefore w:val="0"/>
        <w:widowControl w:val="0"/>
        <w:numPr>
          <w:ilvl w:val="0"/>
          <w:numId w:val="4"/>
        </w:numPr>
        <w:tabs>
          <w:tab w:val="left" w:pos="600"/>
        </w:tabs>
        <w:kinsoku/>
        <w:wordWrap/>
        <w:overflowPunct/>
        <w:topLinePunct w:val="0"/>
        <w:autoSpaceDE/>
        <w:autoSpaceDN/>
        <w:bidi w:val="0"/>
        <w:adjustRightInd/>
        <w:snapToGrid/>
        <w:spacing w:line="560" w:lineRule="exact"/>
        <w:ind w:firstLine="726" w:firstLineChars="227"/>
        <w:textAlignment w:val="auto"/>
        <w:rPr>
          <w:rFonts w:hint="eastAsia" w:ascii="黑体" w:hAnsi="黑体" w:eastAsia="黑体"/>
          <w:sz w:val="32"/>
          <w:szCs w:val="32"/>
        </w:rPr>
      </w:pPr>
      <w:r>
        <w:rPr>
          <w:rFonts w:hint="eastAsia" w:ascii="黑体" w:hAnsi="黑体" w:eastAsia="黑体"/>
          <w:sz w:val="32"/>
          <w:szCs w:val="32"/>
        </w:rPr>
        <w:t>其它未见事项</w:t>
      </w:r>
      <w:bookmarkStart w:id="0" w:name="_GoBack"/>
      <w:bookmarkEnd w:id="0"/>
    </w:p>
    <w:p>
      <w:pPr>
        <w:keepNext w:val="0"/>
        <w:keepLines w:val="0"/>
        <w:pageBreakBefore w:val="0"/>
        <w:widowControl w:val="0"/>
        <w:numPr>
          <w:ilvl w:val="0"/>
          <w:numId w:val="0"/>
        </w:numPr>
        <w:tabs>
          <w:tab w:val="left" w:pos="600"/>
        </w:tabs>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详见《省教育考试院关于做好202</w:t>
      </w:r>
      <w:r>
        <w:rPr>
          <w:rFonts w:hint="eastAsia" w:ascii="仿宋_GB2312" w:eastAsia="仿宋_GB2312"/>
          <w:sz w:val="32"/>
          <w:szCs w:val="32"/>
          <w:lang w:val="en-US" w:eastAsia="zh-CN"/>
        </w:rPr>
        <w:t>1</w:t>
      </w:r>
      <w:r>
        <w:rPr>
          <w:rFonts w:hint="eastAsia" w:ascii="仿宋_GB2312" w:eastAsia="仿宋_GB2312"/>
          <w:sz w:val="32"/>
          <w:szCs w:val="32"/>
        </w:rPr>
        <w:t>年高职扩招报名考试工作的通知》（鄂高考〔202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号</w:t>
      </w:r>
      <w:r>
        <w:rPr>
          <w:rFonts w:hint="eastAsia" w:ascii="仿宋_GB2312" w:eastAsia="仿宋_GB2312"/>
          <w:sz w:val="32"/>
          <w:szCs w:val="32"/>
          <w:lang w:eastAsia="zh-CN"/>
        </w:rPr>
        <w:t>）或咨询县教育局招生办，咨询电话：</w:t>
      </w:r>
      <w:r>
        <w:rPr>
          <w:rFonts w:hint="eastAsia" w:ascii="仿宋_GB2312" w:eastAsia="仿宋_GB2312"/>
          <w:sz w:val="32"/>
          <w:szCs w:val="32"/>
          <w:lang w:val="en-US" w:eastAsia="zh-CN"/>
        </w:rPr>
        <w:t>0718-3223755。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rPr>
        <w:t>建始县教育局招生考试办公室</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B8F2E1"/>
    <w:multiLevelType w:val="singleLevel"/>
    <w:tmpl w:val="C2B8F2E1"/>
    <w:lvl w:ilvl="0" w:tentative="0">
      <w:start w:val="1"/>
      <w:numFmt w:val="chineseCounting"/>
      <w:suff w:val="nothing"/>
      <w:lvlText w:val="%1、"/>
      <w:lvlJc w:val="left"/>
      <w:rPr>
        <w:rFonts w:hint="eastAsia"/>
      </w:rPr>
    </w:lvl>
  </w:abstractNum>
  <w:abstractNum w:abstractNumId="1">
    <w:nsid w:val="01A0ADFC"/>
    <w:multiLevelType w:val="singleLevel"/>
    <w:tmpl w:val="01A0ADFC"/>
    <w:lvl w:ilvl="0" w:tentative="0">
      <w:start w:val="1"/>
      <w:numFmt w:val="chineseCounting"/>
      <w:suff w:val="nothing"/>
      <w:lvlText w:val="（%1）"/>
      <w:lvlJc w:val="left"/>
      <w:rPr>
        <w:rFonts w:hint="eastAsia"/>
      </w:rPr>
    </w:lvl>
  </w:abstractNum>
  <w:abstractNum w:abstractNumId="2">
    <w:nsid w:val="5F891081"/>
    <w:multiLevelType w:val="singleLevel"/>
    <w:tmpl w:val="5F891081"/>
    <w:lvl w:ilvl="0" w:tentative="0">
      <w:start w:val="3"/>
      <w:numFmt w:val="decimal"/>
      <w:suff w:val="nothing"/>
      <w:lvlText w:val="%1."/>
      <w:lvlJc w:val="left"/>
    </w:lvl>
  </w:abstractNum>
  <w:abstractNum w:abstractNumId="3">
    <w:nsid w:val="5F89115C"/>
    <w:multiLevelType w:val="singleLevel"/>
    <w:tmpl w:val="5F89115C"/>
    <w:lvl w:ilvl="0" w:tentative="0">
      <w:start w:val="5"/>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4C"/>
    <w:rsid w:val="000F6ABE"/>
    <w:rsid w:val="0012172D"/>
    <w:rsid w:val="001324AD"/>
    <w:rsid w:val="001372F5"/>
    <w:rsid w:val="001E29DE"/>
    <w:rsid w:val="002C7C99"/>
    <w:rsid w:val="00307BFA"/>
    <w:rsid w:val="003939D0"/>
    <w:rsid w:val="004A72EF"/>
    <w:rsid w:val="00725150"/>
    <w:rsid w:val="008A1A8E"/>
    <w:rsid w:val="009235E3"/>
    <w:rsid w:val="009C14AD"/>
    <w:rsid w:val="009C3B82"/>
    <w:rsid w:val="00AD2C10"/>
    <w:rsid w:val="00CE239D"/>
    <w:rsid w:val="00D06F4C"/>
    <w:rsid w:val="00DF6B4C"/>
    <w:rsid w:val="028448AE"/>
    <w:rsid w:val="02A24748"/>
    <w:rsid w:val="03573927"/>
    <w:rsid w:val="0EAF40A4"/>
    <w:rsid w:val="0F5735B8"/>
    <w:rsid w:val="19BD38BD"/>
    <w:rsid w:val="24596935"/>
    <w:rsid w:val="2844761E"/>
    <w:rsid w:val="2B1E2ABC"/>
    <w:rsid w:val="35880BA1"/>
    <w:rsid w:val="38232AA8"/>
    <w:rsid w:val="43970571"/>
    <w:rsid w:val="4870037D"/>
    <w:rsid w:val="498A692C"/>
    <w:rsid w:val="4D987180"/>
    <w:rsid w:val="4E131BF0"/>
    <w:rsid w:val="4E766FD5"/>
    <w:rsid w:val="4EBF2B5A"/>
    <w:rsid w:val="534E02B7"/>
    <w:rsid w:val="5614061B"/>
    <w:rsid w:val="58591F7E"/>
    <w:rsid w:val="5FF94923"/>
    <w:rsid w:val="62E01AAE"/>
    <w:rsid w:val="6340083B"/>
    <w:rsid w:val="637A5D7B"/>
    <w:rsid w:val="679B20BD"/>
    <w:rsid w:val="695F78FA"/>
    <w:rsid w:val="6C535248"/>
    <w:rsid w:val="74273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262</Words>
  <Characters>1496</Characters>
  <Lines>12</Lines>
  <Paragraphs>3</Paragraphs>
  <TotalTime>0</TotalTime>
  <ScaleCrop>false</ScaleCrop>
  <LinksUpToDate>false</LinksUpToDate>
  <CharactersWithSpaces>1755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2020-10-16T01:20:00Z</dcterms:created>
  <dc:creator>false</dc:creator>
  <cp:lastModifiedBy>王仕龙</cp:lastModifiedBy>
  <cp:lastPrinted>2021-08-29T07:31:00Z</cp:lastPrinted>
  <dcterms:modified xsi:type="dcterms:W3CDTF">2021-08-30T00:31:40Z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C408D2F4756E4D0B92B373DB26C6CC5B</vt:lpwstr>
  </property>
</Properties>
</file>